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45C980B4"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30E6FE83">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42CAD">
                  <w:rPr>
                    <w:rFonts w:asciiTheme="minorHAnsi" w:hAnsiTheme="minorHAnsi"/>
                    <w:color w:val="2E74B5" w:themeColor="accent1" w:themeShade="BF"/>
                    <w:sz w:val="28"/>
                    <w:szCs w:val="24"/>
                  </w:rPr>
                  <w:t xml:space="preserve"> </w:t>
                </w:r>
                <w:r w:rsidR="0002459F">
                  <w:rPr>
                    <w:rFonts w:asciiTheme="minorHAnsi" w:hAnsiTheme="minorHAnsi"/>
                    <w:color w:val="2E74B5" w:themeColor="accent1" w:themeShade="BF"/>
                    <w:sz w:val="28"/>
                    <w:szCs w:val="24"/>
                  </w:rPr>
                  <w:t>Southampton</w:t>
                </w:r>
              </w:sdtContent>
            </w:sdt>
          </w:p>
        </w:tc>
      </w:tr>
      <w:tr w:rsidRPr="00323521" w:rsidR="008A5DEB" w:rsidTr="45C980B4"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45C980B4"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8A5DEB" w:rsidRDefault="00B7774D" w14:paraId="7173F29A" w14:textId="718416CD">
            <w:pPr>
              <w:spacing w:after="120"/>
              <w:rPr>
                <w:rFonts w:asciiTheme="minorHAnsi" w:hAnsiTheme="minorHAnsi"/>
                <w:szCs w:val="24"/>
              </w:rPr>
            </w:pPr>
            <w:r>
              <w:rPr>
                <w:rFonts w:asciiTheme="minorHAnsi" w:hAnsiTheme="minorHAnsi"/>
                <w:szCs w:val="24"/>
              </w:rPr>
              <w:t>Developing and evaluating tools to reduce antibiotic use for acute exacerbations of asthma in primary care</w:t>
            </w:r>
          </w:p>
        </w:tc>
      </w:tr>
      <w:tr w:rsidRPr="00323521" w:rsidR="00E0356E" w:rsidTr="45C980B4"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45C980B4"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B7774D" w14:paraId="77EA8CE6" w14:textId="340B336A">
            <w:pPr>
              <w:pStyle w:val="ListParagraph"/>
              <w:ind w:left="360"/>
              <w:rPr>
                <w:rFonts w:asciiTheme="minorHAnsi" w:hAnsiTheme="minorHAnsi"/>
                <w:bCs w:val="0"/>
                <w:szCs w:val="24"/>
              </w:rPr>
            </w:pPr>
            <w:r>
              <w:rPr>
                <w:rFonts w:asciiTheme="minorHAnsi" w:hAnsiTheme="minorHAnsi"/>
                <w:b w:val="0"/>
                <w:szCs w:val="24"/>
              </w:rPr>
              <w:t>Prof Nick Francis</w:t>
            </w:r>
            <w:r w:rsidR="00D732B1">
              <w:rPr>
                <w:rFonts w:asciiTheme="minorHAnsi" w:hAnsiTheme="minorHAnsi"/>
                <w:b w:val="0"/>
                <w:szCs w:val="24"/>
              </w:rPr>
              <w:t xml:space="preserve"> (</w:t>
            </w:r>
            <w:proofErr w:type="spellStart"/>
            <w:r w:rsidR="00D732B1">
              <w:rPr>
                <w:rFonts w:asciiTheme="minorHAnsi" w:hAnsiTheme="minorHAnsi"/>
                <w:b w:val="0"/>
                <w:szCs w:val="24"/>
              </w:rPr>
              <w:t>Soton</w:t>
            </w:r>
            <w:proofErr w:type="spellEnd"/>
            <w:r w:rsidR="00D732B1">
              <w:rPr>
                <w:rFonts w:asciiTheme="minorHAnsi" w:hAnsiTheme="minorHAnsi"/>
                <w:b w:val="0"/>
                <w:szCs w:val="24"/>
              </w:rPr>
              <w:t>)</w:t>
            </w:r>
            <w:r>
              <w:rPr>
                <w:rFonts w:asciiTheme="minorHAnsi" w:hAnsiTheme="minorHAnsi"/>
                <w:b w:val="0"/>
                <w:szCs w:val="24"/>
              </w:rPr>
              <w:t xml:space="preserve"> – Academic GP</w:t>
            </w:r>
            <w:r w:rsidR="00096AA3">
              <w:rPr>
                <w:rFonts w:asciiTheme="minorHAnsi" w:hAnsiTheme="minorHAnsi"/>
                <w:b w:val="0"/>
                <w:szCs w:val="24"/>
              </w:rPr>
              <w:t xml:space="preserve"> with interest in infections research</w:t>
            </w:r>
          </w:p>
          <w:p w:rsidR="00B7774D" w:rsidP="00274ACB" w:rsidRDefault="00B7774D" w14:paraId="08C713B9" w14:textId="73FB1983">
            <w:pPr>
              <w:pStyle w:val="ListParagraph"/>
              <w:ind w:left="360"/>
              <w:rPr>
                <w:rFonts w:asciiTheme="minorHAnsi" w:hAnsiTheme="minorHAnsi"/>
                <w:b w:val="0"/>
                <w:szCs w:val="24"/>
              </w:rPr>
            </w:pPr>
            <w:r>
              <w:rPr>
                <w:rFonts w:asciiTheme="minorHAnsi" w:hAnsiTheme="minorHAnsi"/>
                <w:b w:val="0"/>
                <w:szCs w:val="24"/>
              </w:rPr>
              <w:t xml:space="preserve">Dr Ingrid Muller </w:t>
            </w:r>
            <w:r w:rsidR="00D732B1">
              <w:rPr>
                <w:rFonts w:asciiTheme="minorHAnsi" w:hAnsiTheme="minorHAnsi"/>
                <w:b w:val="0"/>
                <w:szCs w:val="24"/>
              </w:rPr>
              <w:t>(</w:t>
            </w:r>
            <w:proofErr w:type="spellStart"/>
            <w:r w:rsidR="00D732B1">
              <w:rPr>
                <w:rFonts w:asciiTheme="minorHAnsi" w:hAnsiTheme="minorHAnsi"/>
                <w:b w:val="0"/>
                <w:szCs w:val="24"/>
              </w:rPr>
              <w:t>Soton</w:t>
            </w:r>
            <w:proofErr w:type="spellEnd"/>
            <w:r w:rsidR="00D732B1">
              <w:rPr>
                <w:rFonts w:asciiTheme="minorHAnsi" w:hAnsiTheme="minorHAnsi"/>
                <w:b w:val="0"/>
                <w:szCs w:val="24"/>
              </w:rPr>
              <w:t xml:space="preserve">) </w:t>
            </w:r>
            <w:r>
              <w:rPr>
                <w:rFonts w:asciiTheme="minorHAnsi" w:hAnsiTheme="minorHAnsi"/>
                <w:b w:val="0"/>
                <w:szCs w:val="24"/>
              </w:rPr>
              <w:t>– Health Psychologist</w:t>
            </w:r>
            <w:r w:rsidR="00096AA3">
              <w:rPr>
                <w:rFonts w:asciiTheme="minorHAnsi" w:hAnsiTheme="minorHAnsi"/>
                <w:b w:val="0"/>
                <w:szCs w:val="24"/>
              </w:rPr>
              <w:t xml:space="preserve"> with interest in </w:t>
            </w:r>
            <w:r w:rsidR="00872494">
              <w:rPr>
                <w:rFonts w:asciiTheme="minorHAnsi" w:hAnsiTheme="minorHAnsi"/>
                <w:b w:val="0"/>
                <w:szCs w:val="24"/>
              </w:rPr>
              <w:t>behaviour change interventions</w:t>
            </w:r>
          </w:p>
          <w:p w:rsidRPr="00872494" w:rsidR="00274ACB" w:rsidP="00872494" w:rsidRDefault="00B227A0" w14:paraId="4976C3BE" w14:textId="66C2C608">
            <w:pPr>
              <w:pStyle w:val="ListParagraph"/>
              <w:ind w:left="360"/>
              <w:rPr>
                <w:rFonts w:asciiTheme="minorHAnsi" w:hAnsiTheme="minorHAnsi"/>
                <w:b w:val="0"/>
                <w:szCs w:val="24"/>
              </w:rPr>
            </w:pPr>
            <w:r>
              <w:rPr>
                <w:rFonts w:asciiTheme="minorHAnsi" w:hAnsiTheme="minorHAnsi"/>
                <w:b w:val="0"/>
                <w:szCs w:val="24"/>
              </w:rPr>
              <w:t xml:space="preserve">Prof Chris Griffiths </w:t>
            </w:r>
            <w:r w:rsidR="00D732B1">
              <w:rPr>
                <w:rFonts w:asciiTheme="minorHAnsi" w:hAnsiTheme="minorHAnsi"/>
                <w:b w:val="0"/>
                <w:szCs w:val="24"/>
              </w:rPr>
              <w:t xml:space="preserve">(QMUL) </w:t>
            </w:r>
            <w:r w:rsidR="006E221F">
              <w:rPr>
                <w:rFonts w:asciiTheme="minorHAnsi" w:hAnsiTheme="minorHAnsi"/>
                <w:b w:val="0"/>
                <w:szCs w:val="24"/>
              </w:rPr>
              <w:t>–</w:t>
            </w:r>
            <w:r>
              <w:rPr>
                <w:rFonts w:asciiTheme="minorHAnsi" w:hAnsiTheme="minorHAnsi"/>
                <w:b w:val="0"/>
                <w:szCs w:val="24"/>
              </w:rPr>
              <w:t xml:space="preserve"> </w:t>
            </w:r>
            <w:r w:rsidR="006E221F">
              <w:rPr>
                <w:rFonts w:asciiTheme="minorHAnsi" w:hAnsiTheme="minorHAnsi"/>
                <w:b w:val="0"/>
                <w:szCs w:val="24"/>
              </w:rPr>
              <w:t xml:space="preserve">Professor of Primary Care and Co-Director of </w:t>
            </w:r>
            <w:r w:rsidR="00096AA3">
              <w:rPr>
                <w:rFonts w:asciiTheme="minorHAnsi" w:hAnsiTheme="minorHAnsi"/>
                <w:b w:val="0"/>
                <w:szCs w:val="24"/>
              </w:rPr>
              <w:t>Asthma UK Centre for Applied Research</w:t>
            </w:r>
          </w:p>
        </w:tc>
      </w:tr>
      <w:tr w:rsidRPr="00323521" w:rsidR="00787EF3" w:rsidTr="45C980B4"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45C980B4"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92253" w:rsidR="00787EF3" w:rsidP="00392253" w:rsidRDefault="00872494" w14:paraId="220F35E2" w14:textId="6EB75D9D">
            <w:pPr>
              <w:rPr>
                <w:rFonts w:asciiTheme="minorHAnsi" w:hAnsiTheme="minorHAnsi"/>
                <w:b w:val="0"/>
                <w:bCs w:val="0"/>
                <w:szCs w:val="24"/>
              </w:rPr>
            </w:pPr>
            <w:r w:rsidRPr="00392253">
              <w:rPr>
                <w:rFonts w:asciiTheme="minorHAnsi" w:hAnsiTheme="minorHAnsi"/>
                <w:b w:val="0"/>
                <w:bCs w:val="0"/>
                <w:szCs w:val="24"/>
              </w:rPr>
              <w:t xml:space="preserve">This will be a collaboration </w:t>
            </w:r>
            <w:r w:rsidRPr="00392253" w:rsidR="00A626E9">
              <w:rPr>
                <w:rFonts w:asciiTheme="minorHAnsi" w:hAnsiTheme="minorHAnsi"/>
                <w:b w:val="0"/>
                <w:bCs w:val="0"/>
                <w:szCs w:val="24"/>
              </w:rPr>
              <w:t xml:space="preserve">between two SPCR members – Southampton and QMUL. </w:t>
            </w:r>
            <w:r w:rsidRPr="00392253" w:rsidR="000941D3">
              <w:rPr>
                <w:rFonts w:asciiTheme="minorHAnsi" w:hAnsiTheme="minorHAnsi"/>
                <w:b w:val="0"/>
                <w:bCs w:val="0"/>
                <w:szCs w:val="24"/>
              </w:rPr>
              <w:t>The student will benefit from the strong link</w:t>
            </w:r>
            <w:r w:rsidRPr="00392253" w:rsidR="002E0BB4">
              <w:rPr>
                <w:rFonts w:asciiTheme="minorHAnsi" w:hAnsiTheme="minorHAnsi"/>
                <w:b w:val="0"/>
                <w:bCs w:val="0"/>
                <w:szCs w:val="24"/>
              </w:rPr>
              <w:t>s between SPCR members in infections research</w:t>
            </w:r>
            <w:r w:rsidRPr="00392253" w:rsidR="00432868">
              <w:rPr>
                <w:rFonts w:asciiTheme="minorHAnsi" w:hAnsiTheme="minorHAnsi"/>
                <w:b w:val="0"/>
                <w:bCs w:val="0"/>
                <w:szCs w:val="24"/>
              </w:rPr>
              <w:t xml:space="preserve"> and with the link to the Asthma UK Centre for Applied Research</w:t>
            </w:r>
            <w:r w:rsidRPr="00392253" w:rsidR="002B3BF8">
              <w:rPr>
                <w:rFonts w:asciiTheme="minorHAnsi" w:hAnsiTheme="minorHAnsi"/>
                <w:b w:val="0"/>
                <w:bCs w:val="0"/>
                <w:szCs w:val="24"/>
              </w:rPr>
              <w:t>. In addition,</w:t>
            </w:r>
            <w:r w:rsidRPr="00392253" w:rsidR="00BB536C">
              <w:rPr>
                <w:rFonts w:asciiTheme="minorHAnsi" w:hAnsiTheme="minorHAnsi"/>
                <w:b w:val="0"/>
                <w:bCs w:val="0"/>
                <w:szCs w:val="24"/>
              </w:rPr>
              <w:t xml:space="preserve"> </w:t>
            </w:r>
            <w:r w:rsidRPr="00392253" w:rsidR="004F2120">
              <w:rPr>
                <w:rFonts w:asciiTheme="minorHAnsi" w:hAnsiTheme="minorHAnsi"/>
                <w:b w:val="0"/>
                <w:bCs w:val="0"/>
                <w:szCs w:val="24"/>
              </w:rPr>
              <w:t xml:space="preserve">this project fits well with </w:t>
            </w:r>
            <w:r w:rsidRPr="00392253" w:rsidR="00392253">
              <w:rPr>
                <w:rFonts w:asciiTheme="minorHAnsi" w:hAnsiTheme="minorHAnsi"/>
                <w:b w:val="0"/>
                <w:bCs w:val="0"/>
                <w:szCs w:val="24"/>
              </w:rPr>
              <w:t>expertise in Southampton, including the</w:t>
            </w:r>
            <w:r w:rsidRPr="00392253" w:rsidR="004F2120">
              <w:rPr>
                <w:rFonts w:asciiTheme="minorHAnsi" w:hAnsiTheme="minorHAnsi"/>
                <w:b w:val="0"/>
                <w:bCs w:val="0"/>
                <w:szCs w:val="24"/>
              </w:rPr>
              <w:t xml:space="preserve"> </w:t>
            </w:r>
            <w:r w:rsidRPr="00392253" w:rsidR="00BB536C">
              <w:rPr>
                <w:rFonts w:asciiTheme="minorHAnsi" w:hAnsiTheme="minorHAnsi"/>
                <w:b w:val="0"/>
                <w:bCs w:val="0"/>
                <w:szCs w:val="24"/>
              </w:rPr>
              <w:t xml:space="preserve">Southampton NIHR </w:t>
            </w:r>
            <w:r w:rsidRPr="00392253" w:rsidR="00F358E5">
              <w:rPr>
                <w:rFonts w:asciiTheme="minorHAnsi" w:hAnsiTheme="minorHAnsi"/>
                <w:b w:val="0"/>
                <w:bCs w:val="0"/>
                <w:szCs w:val="24"/>
              </w:rPr>
              <w:t xml:space="preserve">Biomedical Research Centre </w:t>
            </w:r>
            <w:r w:rsidRPr="00392253" w:rsidR="00392253">
              <w:rPr>
                <w:rFonts w:asciiTheme="minorHAnsi" w:hAnsiTheme="minorHAnsi"/>
                <w:b w:val="0"/>
                <w:bCs w:val="0"/>
                <w:szCs w:val="24"/>
              </w:rPr>
              <w:t>(</w:t>
            </w:r>
            <w:r w:rsidRPr="00392253" w:rsidR="00F358E5">
              <w:rPr>
                <w:rFonts w:asciiTheme="minorHAnsi" w:hAnsiTheme="minorHAnsi"/>
                <w:b w:val="0"/>
                <w:bCs w:val="0"/>
                <w:szCs w:val="24"/>
              </w:rPr>
              <w:t xml:space="preserve">Francis is a member of both the Infections and Respiratory themes put forward in the recently submitted bid for </w:t>
            </w:r>
            <w:r w:rsidRPr="00392253" w:rsidR="000125EF">
              <w:rPr>
                <w:rFonts w:asciiTheme="minorHAnsi" w:hAnsiTheme="minorHAnsi"/>
                <w:b w:val="0"/>
                <w:bCs w:val="0"/>
                <w:szCs w:val="24"/>
              </w:rPr>
              <w:t>the next BRC round</w:t>
            </w:r>
            <w:r w:rsidRPr="00392253" w:rsidR="00392253">
              <w:rPr>
                <w:rFonts w:asciiTheme="minorHAnsi" w:hAnsiTheme="minorHAnsi"/>
                <w:b w:val="0"/>
                <w:bCs w:val="0"/>
                <w:szCs w:val="24"/>
              </w:rPr>
              <w:t>)</w:t>
            </w:r>
            <w:r w:rsidRPr="00392253" w:rsidR="000125EF">
              <w:rPr>
                <w:rFonts w:asciiTheme="minorHAnsi" w:hAnsiTheme="minorHAnsi"/>
                <w:b w:val="0"/>
                <w:bCs w:val="0"/>
                <w:szCs w:val="24"/>
              </w:rPr>
              <w:t>.</w:t>
            </w:r>
          </w:p>
        </w:tc>
      </w:tr>
      <w:tr w:rsidRPr="00323521" w:rsidR="00E0356E" w:rsidTr="45C980B4"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45C980B4"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571C3A" w:rsidP="00571C3A" w:rsidRDefault="00571C3A" w14:paraId="6E2A58CD" w14:textId="77777777">
            <w:pPr>
              <w:spacing w:after="120"/>
              <w:jc w:val="both"/>
              <w:rPr>
                <w:rFonts w:asciiTheme="minorHAnsi" w:hAnsiTheme="minorHAnsi"/>
                <w:szCs w:val="24"/>
              </w:rPr>
            </w:pPr>
            <w:r>
              <w:rPr>
                <w:rFonts w:asciiTheme="minorHAnsi" w:hAnsiTheme="minorHAnsi"/>
                <w:szCs w:val="24"/>
              </w:rPr>
              <w:t>Background</w:t>
            </w:r>
          </w:p>
          <w:p w:rsidR="00571C3A" w:rsidP="00571C3A" w:rsidRDefault="00571C3A" w14:paraId="699D9027" w14:textId="77777777">
            <w:pPr>
              <w:spacing w:after="120"/>
              <w:jc w:val="both"/>
              <w:rPr>
                <w:rFonts w:asciiTheme="minorHAnsi" w:hAnsiTheme="minorHAnsi"/>
                <w:szCs w:val="24"/>
              </w:rPr>
            </w:pPr>
            <w:r w:rsidRPr="006C2957">
              <w:rPr>
                <w:rFonts w:asciiTheme="minorHAnsi" w:hAnsiTheme="minorHAnsi"/>
                <w:b w:val="0"/>
                <w:bCs w:val="0"/>
                <w:szCs w:val="24"/>
              </w:rPr>
              <w:t xml:space="preserve">Asthma is </w:t>
            </w:r>
            <w:r>
              <w:rPr>
                <w:rFonts w:asciiTheme="minorHAnsi" w:hAnsiTheme="minorHAnsi"/>
                <w:b w:val="0"/>
                <w:bCs w:val="0"/>
                <w:szCs w:val="24"/>
              </w:rPr>
              <w:t>the most common long-term respiratory condition and is a major cause of morbidity, primary care consultations and emergency hospital admissions.</w:t>
            </w:r>
          </w:p>
          <w:p w:rsidR="00571C3A" w:rsidP="00571C3A" w:rsidRDefault="00571C3A" w14:paraId="5CB026B8" w14:textId="2D57FC5F">
            <w:pPr>
              <w:spacing w:after="120"/>
              <w:jc w:val="both"/>
              <w:rPr>
                <w:rFonts w:asciiTheme="minorHAnsi" w:hAnsiTheme="minorHAnsi"/>
                <w:b w:val="0"/>
                <w:bCs w:val="0"/>
                <w:szCs w:val="24"/>
              </w:rPr>
            </w:pPr>
            <w:r>
              <w:rPr>
                <w:rFonts w:asciiTheme="minorHAnsi" w:hAnsiTheme="minorHAnsi"/>
                <w:b w:val="0"/>
                <w:bCs w:val="0"/>
                <w:szCs w:val="24"/>
              </w:rPr>
              <w:t xml:space="preserve">People with asthma commonly develop chesty coughs and other respiratory symptoms which cause them to consult in primary care. Evidence and guidelines suggest that most people with asthma who experience new or worsening respiratory symptoms have an asthma exacerbation triggered by a viral infections, allergens, exercise, changes in the weather, pollution or other factors, and that antibiotics </w:t>
            </w:r>
            <w:proofErr w:type="gramStart"/>
            <w:r>
              <w:rPr>
                <w:rFonts w:asciiTheme="minorHAnsi" w:hAnsiTheme="minorHAnsi"/>
                <w:b w:val="0"/>
                <w:bCs w:val="0"/>
                <w:szCs w:val="24"/>
              </w:rPr>
              <w:t>should not routinely be given</w:t>
            </w:r>
            <w:proofErr w:type="gramEnd"/>
            <w:r>
              <w:rPr>
                <w:rFonts w:asciiTheme="minorHAnsi" w:hAnsiTheme="minorHAnsi"/>
                <w:b w:val="0"/>
                <w:bCs w:val="0"/>
                <w:szCs w:val="24"/>
              </w:rPr>
              <w:t xml:space="preserve">. However, antibiotics are commonly prescribed for asthma exacerbations and people with asthma are prescribed many more courses of antibiotics than people who do not have asthma. </w:t>
            </w:r>
          </w:p>
          <w:p w:rsidRPr="00B53A0B" w:rsidR="00571C3A" w:rsidP="00571C3A" w:rsidRDefault="00571C3A" w14:paraId="6CCA5907" w14:textId="60962012">
            <w:pPr>
              <w:spacing w:after="120"/>
              <w:jc w:val="both"/>
              <w:rPr>
                <w:rFonts w:asciiTheme="minorHAnsi" w:hAnsiTheme="minorHAnsi"/>
                <w:b w:val="0"/>
                <w:bCs w:val="0"/>
                <w:szCs w:val="24"/>
              </w:rPr>
            </w:pPr>
            <w:r w:rsidRPr="00B53A0B">
              <w:rPr>
                <w:rFonts w:asciiTheme="minorHAnsi" w:hAnsiTheme="minorHAnsi"/>
                <w:b w:val="0"/>
                <w:bCs w:val="0"/>
                <w:szCs w:val="24"/>
              </w:rPr>
              <w:t>Use of antibiotics promotes the development of antimicrobial resistance</w:t>
            </w:r>
            <w:r w:rsidR="000D25CE">
              <w:rPr>
                <w:rFonts w:asciiTheme="minorHAnsi" w:hAnsiTheme="minorHAnsi"/>
                <w:b w:val="0"/>
                <w:bCs w:val="0"/>
                <w:szCs w:val="24"/>
              </w:rPr>
              <w:t xml:space="preserve"> </w:t>
            </w:r>
            <w:r w:rsidR="001B13FF">
              <w:rPr>
                <w:rFonts w:asciiTheme="minorHAnsi" w:hAnsiTheme="minorHAnsi"/>
                <w:b w:val="0"/>
                <w:bCs w:val="0"/>
                <w:szCs w:val="24"/>
              </w:rPr>
              <w:t>causing</w:t>
            </w:r>
            <w:r w:rsidR="000D25CE">
              <w:rPr>
                <w:rFonts w:asciiTheme="minorHAnsi" w:hAnsiTheme="minorHAnsi"/>
                <w:b w:val="0"/>
                <w:bCs w:val="0"/>
                <w:szCs w:val="24"/>
              </w:rPr>
              <w:t xml:space="preserve"> infections that are more difficult to treat</w:t>
            </w:r>
            <w:r w:rsidRPr="00B53A0B">
              <w:rPr>
                <w:rFonts w:asciiTheme="minorHAnsi" w:hAnsiTheme="minorHAnsi"/>
                <w:b w:val="0"/>
                <w:bCs w:val="0"/>
                <w:szCs w:val="24"/>
              </w:rPr>
              <w:t xml:space="preserve">. Unnecessary use of antibiotics also wastes resources, can cause unpleasant side effects, can be a distraction leading to underuse of evidence-based interventions, and may cause other adverse effects due to changes in </w:t>
            </w:r>
            <w:r>
              <w:rPr>
                <w:rFonts w:asciiTheme="minorHAnsi" w:hAnsiTheme="minorHAnsi"/>
                <w:b w:val="0"/>
                <w:bCs w:val="0"/>
                <w:szCs w:val="24"/>
              </w:rPr>
              <w:t>an individual’s</w:t>
            </w:r>
            <w:r w:rsidRPr="00B53A0B">
              <w:rPr>
                <w:rFonts w:asciiTheme="minorHAnsi" w:hAnsiTheme="minorHAnsi"/>
                <w:b w:val="0"/>
                <w:bCs w:val="0"/>
                <w:szCs w:val="24"/>
              </w:rPr>
              <w:t xml:space="preserve"> microbiome.</w:t>
            </w:r>
          </w:p>
          <w:p w:rsidR="00571C3A" w:rsidP="00571C3A" w:rsidRDefault="00571C3A" w14:paraId="29C648DF" w14:textId="533EADCF">
            <w:pPr>
              <w:spacing w:after="120"/>
              <w:jc w:val="both"/>
              <w:rPr>
                <w:rFonts w:asciiTheme="minorHAnsi" w:hAnsiTheme="minorHAnsi"/>
                <w:szCs w:val="24"/>
              </w:rPr>
            </w:pPr>
            <w:r w:rsidRPr="00121F7B">
              <w:rPr>
                <w:rFonts w:asciiTheme="minorHAnsi" w:hAnsiTheme="minorHAnsi"/>
                <w:b w:val="0"/>
                <w:bCs w:val="0"/>
                <w:szCs w:val="24"/>
              </w:rPr>
              <w:t xml:space="preserve">The aims of this PhD </w:t>
            </w:r>
            <w:r w:rsidR="002473B9">
              <w:rPr>
                <w:rFonts w:asciiTheme="minorHAnsi" w:hAnsiTheme="minorHAnsi"/>
                <w:b w:val="0"/>
                <w:bCs w:val="0"/>
                <w:szCs w:val="24"/>
              </w:rPr>
              <w:t>are</w:t>
            </w:r>
            <w:r w:rsidRPr="00121F7B">
              <w:rPr>
                <w:rFonts w:asciiTheme="minorHAnsi" w:hAnsiTheme="minorHAnsi"/>
                <w:b w:val="0"/>
                <w:bCs w:val="0"/>
                <w:szCs w:val="24"/>
              </w:rPr>
              <w:t xml:space="preserve"> to:</w:t>
            </w:r>
            <w:r>
              <w:rPr>
                <w:rFonts w:asciiTheme="minorHAnsi" w:hAnsiTheme="minorHAnsi"/>
                <w:szCs w:val="24"/>
              </w:rPr>
              <w:t xml:space="preserve"> 1) systematically review the evidence for features of asthma exacerbation predictive of bacterial infection, 2) explore the clinician, patient and environmental factors associated with use antibiotics in asthma, 3) develop a</w:t>
            </w:r>
            <w:r w:rsidR="002473B9">
              <w:rPr>
                <w:rFonts w:asciiTheme="minorHAnsi" w:hAnsiTheme="minorHAnsi"/>
                <w:szCs w:val="24"/>
              </w:rPr>
              <w:t>n</w:t>
            </w:r>
            <w:r>
              <w:rPr>
                <w:rFonts w:asciiTheme="minorHAnsi" w:hAnsiTheme="minorHAnsi"/>
                <w:szCs w:val="24"/>
              </w:rPr>
              <w:t xml:space="preserve"> intervention </w:t>
            </w:r>
            <w:r w:rsidR="005E0910">
              <w:rPr>
                <w:rFonts w:asciiTheme="minorHAnsi" w:hAnsiTheme="minorHAnsi"/>
                <w:szCs w:val="24"/>
              </w:rPr>
              <w:t xml:space="preserve">(combining behaviour change approaches and improved </w:t>
            </w:r>
            <w:r w:rsidR="006332B6">
              <w:rPr>
                <w:rFonts w:asciiTheme="minorHAnsi" w:hAnsiTheme="minorHAnsi"/>
                <w:szCs w:val="24"/>
              </w:rPr>
              <w:t xml:space="preserve">diagnostic tools) </w:t>
            </w:r>
            <w:r>
              <w:rPr>
                <w:rFonts w:asciiTheme="minorHAnsi" w:hAnsiTheme="minorHAnsi"/>
                <w:szCs w:val="24"/>
              </w:rPr>
              <w:t xml:space="preserve">for clinicians and patients to support the more targeted use of </w:t>
            </w:r>
            <w:r>
              <w:rPr>
                <w:rFonts w:asciiTheme="minorHAnsi" w:hAnsiTheme="minorHAnsi"/>
                <w:szCs w:val="24"/>
              </w:rPr>
              <w:lastRenderedPageBreak/>
              <w:t xml:space="preserve">antibiotics in asthma, 4) </w:t>
            </w:r>
            <w:r w:rsidR="00AF0382">
              <w:rPr>
                <w:rFonts w:asciiTheme="minorHAnsi" w:hAnsiTheme="minorHAnsi"/>
                <w:szCs w:val="24"/>
              </w:rPr>
              <w:t>conduct a</w:t>
            </w:r>
            <w:r>
              <w:rPr>
                <w:rFonts w:asciiTheme="minorHAnsi" w:hAnsiTheme="minorHAnsi"/>
                <w:szCs w:val="24"/>
              </w:rPr>
              <w:t xml:space="preserve"> feasibility trial to </w:t>
            </w:r>
            <w:r w:rsidR="00F31588">
              <w:rPr>
                <w:rFonts w:asciiTheme="minorHAnsi" w:hAnsiTheme="minorHAnsi"/>
                <w:szCs w:val="24"/>
              </w:rPr>
              <w:t>explore barriers and facilitators</w:t>
            </w:r>
            <w:r w:rsidR="00A67D31">
              <w:rPr>
                <w:rFonts w:asciiTheme="minorHAnsi" w:hAnsiTheme="minorHAnsi"/>
                <w:szCs w:val="24"/>
              </w:rPr>
              <w:t>, and obtain estimates of key feasibility parameters, to inform a</w:t>
            </w:r>
            <w:r w:rsidR="00322EE2">
              <w:rPr>
                <w:rFonts w:asciiTheme="minorHAnsi" w:hAnsiTheme="minorHAnsi"/>
                <w:szCs w:val="24"/>
              </w:rPr>
              <w:t xml:space="preserve">n adequately powered effectiveness trial of the </w:t>
            </w:r>
            <w:r>
              <w:rPr>
                <w:rFonts w:asciiTheme="minorHAnsi" w:hAnsiTheme="minorHAnsi"/>
                <w:szCs w:val="24"/>
              </w:rPr>
              <w:t>intervention in primary care.</w:t>
            </w:r>
          </w:p>
          <w:p w:rsidRPr="002E6B56" w:rsidR="00571C3A" w:rsidP="00571C3A" w:rsidRDefault="00571C3A" w14:paraId="36E65912" w14:textId="77777777">
            <w:pPr>
              <w:spacing w:after="120"/>
              <w:jc w:val="both"/>
              <w:rPr>
                <w:rFonts w:asciiTheme="minorHAnsi" w:hAnsiTheme="minorHAnsi"/>
                <w:szCs w:val="24"/>
              </w:rPr>
            </w:pPr>
            <w:r w:rsidRPr="002E6B56">
              <w:rPr>
                <w:rFonts w:asciiTheme="minorHAnsi" w:hAnsiTheme="minorHAnsi"/>
                <w:szCs w:val="24"/>
              </w:rPr>
              <w:t>Methods</w:t>
            </w:r>
          </w:p>
          <w:p w:rsidRPr="00A86AA1" w:rsidR="00571C3A" w:rsidP="00571C3A" w:rsidRDefault="00571C3A" w14:paraId="3DF3DB02" w14:textId="23AFBC4F">
            <w:pPr>
              <w:pStyle w:val="ListParagraph"/>
              <w:spacing w:after="120"/>
              <w:ind w:left="0"/>
              <w:jc w:val="both"/>
              <w:rPr>
                <w:rFonts w:asciiTheme="minorHAnsi" w:hAnsiTheme="minorHAnsi"/>
                <w:b w:val="0"/>
                <w:bCs w:val="0"/>
                <w:szCs w:val="24"/>
              </w:rPr>
            </w:pPr>
            <w:r w:rsidRPr="00A86AA1">
              <w:rPr>
                <w:rFonts w:asciiTheme="minorHAnsi" w:hAnsiTheme="minorHAnsi"/>
                <w:b w:val="0"/>
                <w:bCs w:val="0"/>
                <w:szCs w:val="24"/>
              </w:rPr>
              <w:t xml:space="preserve">1) </w:t>
            </w:r>
            <w:r w:rsidR="003D140A">
              <w:rPr>
                <w:rFonts w:asciiTheme="minorHAnsi" w:hAnsiTheme="minorHAnsi"/>
                <w:b w:val="0"/>
                <w:bCs w:val="0"/>
                <w:szCs w:val="24"/>
              </w:rPr>
              <w:t xml:space="preserve">systematic review, 2) </w:t>
            </w:r>
            <w:r w:rsidRPr="00A86AA1">
              <w:rPr>
                <w:rFonts w:asciiTheme="minorHAnsi" w:hAnsiTheme="minorHAnsi"/>
                <w:b w:val="0"/>
                <w:bCs w:val="0"/>
                <w:szCs w:val="24"/>
              </w:rPr>
              <w:t xml:space="preserve">qualitative interview studies of patient, clinician and environmental factors associated with antibiotic use; </w:t>
            </w:r>
            <w:r w:rsidR="003D140A">
              <w:rPr>
                <w:rFonts w:asciiTheme="minorHAnsi" w:hAnsiTheme="minorHAnsi"/>
                <w:b w:val="0"/>
                <w:bCs w:val="0"/>
                <w:szCs w:val="24"/>
              </w:rPr>
              <w:t>3</w:t>
            </w:r>
            <w:r w:rsidRPr="00A86AA1">
              <w:rPr>
                <w:rFonts w:asciiTheme="minorHAnsi" w:hAnsiTheme="minorHAnsi"/>
                <w:b w:val="0"/>
                <w:bCs w:val="0"/>
                <w:szCs w:val="24"/>
              </w:rPr>
              <w:t xml:space="preserve">) intervention development using the person-based approach with key stakeholders; </w:t>
            </w:r>
            <w:r w:rsidR="003D140A">
              <w:rPr>
                <w:rFonts w:asciiTheme="minorHAnsi" w:hAnsiTheme="minorHAnsi"/>
                <w:b w:val="0"/>
                <w:bCs w:val="0"/>
                <w:szCs w:val="24"/>
              </w:rPr>
              <w:t>4</w:t>
            </w:r>
            <w:r w:rsidRPr="00A86AA1">
              <w:rPr>
                <w:rFonts w:asciiTheme="minorHAnsi" w:hAnsiTheme="minorHAnsi"/>
                <w:b w:val="0"/>
                <w:bCs w:val="0"/>
                <w:szCs w:val="24"/>
              </w:rPr>
              <w:t xml:space="preserve">) feasibility </w:t>
            </w:r>
            <w:r w:rsidR="00D009BF">
              <w:rPr>
                <w:rFonts w:asciiTheme="minorHAnsi" w:hAnsiTheme="minorHAnsi"/>
                <w:b w:val="0"/>
                <w:bCs w:val="0"/>
                <w:szCs w:val="24"/>
              </w:rPr>
              <w:t>trial</w:t>
            </w:r>
            <w:r w:rsidRPr="00A86AA1">
              <w:rPr>
                <w:rFonts w:asciiTheme="minorHAnsi" w:hAnsiTheme="minorHAnsi"/>
                <w:b w:val="0"/>
                <w:bCs w:val="0"/>
                <w:szCs w:val="24"/>
              </w:rPr>
              <w:t xml:space="preserve"> in </w:t>
            </w:r>
            <w:r w:rsidR="009B05D5">
              <w:rPr>
                <w:rFonts w:asciiTheme="minorHAnsi" w:hAnsiTheme="minorHAnsi"/>
                <w:b w:val="0"/>
                <w:bCs w:val="0"/>
                <w:szCs w:val="24"/>
              </w:rPr>
              <w:t xml:space="preserve">8-10 </w:t>
            </w:r>
            <w:r w:rsidRPr="00A86AA1">
              <w:rPr>
                <w:rFonts w:asciiTheme="minorHAnsi" w:hAnsiTheme="minorHAnsi"/>
                <w:b w:val="0"/>
                <w:bCs w:val="0"/>
                <w:szCs w:val="24"/>
              </w:rPr>
              <w:t xml:space="preserve">primary care practices. </w:t>
            </w:r>
          </w:p>
          <w:p w:rsidRPr="002E6B56" w:rsidR="00571C3A" w:rsidP="00571C3A" w:rsidRDefault="00571C3A" w14:paraId="4F25C2E7" w14:textId="77777777">
            <w:pPr>
              <w:spacing w:after="120"/>
              <w:jc w:val="both"/>
              <w:rPr>
                <w:rFonts w:asciiTheme="minorHAnsi" w:hAnsiTheme="minorHAnsi"/>
                <w:szCs w:val="24"/>
              </w:rPr>
            </w:pPr>
            <w:r w:rsidRPr="002E6B56">
              <w:rPr>
                <w:rFonts w:asciiTheme="minorHAnsi" w:hAnsiTheme="minorHAnsi"/>
                <w:szCs w:val="24"/>
              </w:rPr>
              <w:t>Potential impact</w:t>
            </w:r>
          </w:p>
          <w:p w:rsidRPr="00B227A0" w:rsidR="00274ACB" w:rsidP="00B227A0" w:rsidRDefault="00571C3A" w14:paraId="4E8397B4" w14:textId="35E5835C">
            <w:pPr>
              <w:spacing w:after="120"/>
              <w:jc w:val="both"/>
              <w:rPr>
                <w:rFonts w:asciiTheme="minorHAnsi" w:hAnsiTheme="minorHAnsi"/>
                <w:b w:val="0"/>
                <w:bCs w:val="0"/>
                <w:szCs w:val="24"/>
              </w:rPr>
            </w:pPr>
            <w:r w:rsidRPr="002E6B56">
              <w:rPr>
                <w:rFonts w:asciiTheme="minorHAnsi" w:hAnsiTheme="minorHAnsi"/>
                <w:b w:val="0"/>
                <w:bCs w:val="0"/>
                <w:szCs w:val="24"/>
              </w:rPr>
              <w:t xml:space="preserve">This </w:t>
            </w:r>
            <w:r>
              <w:rPr>
                <w:rFonts w:asciiTheme="minorHAnsi" w:hAnsiTheme="minorHAnsi"/>
                <w:b w:val="0"/>
                <w:bCs w:val="0"/>
                <w:szCs w:val="24"/>
              </w:rPr>
              <w:t xml:space="preserve">programme of research will lead to an evidence-based intervention designed to provide more targeted use of antibiotics for people with asthma. </w:t>
            </w:r>
            <w:r w:rsidR="009B05D5">
              <w:rPr>
                <w:rFonts w:asciiTheme="minorHAnsi" w:hAnsiTheme="minorHAnsi"/>
                <w:b w:val="0"/>
                <w:bCs w:val="0"/>
                <w:szCs w:val="24"/>
              </w:rPr>
              <w:t>T</w:t>
            </w:r>
            <w:r>
              <w:rPr>
                <w:rFonts w:asciiTheme="minorHAnsi" w:hAnsiTheme="minorHAnsi"/>
                <w:b w:val="0"/>
                <w:bCs w:val="0"/>
                <w:szCs w:val="24"/>
              </w:rPr>
              <w:t xml:space="preserve">his </w:t>
            </w:r>
            <w:r w:rsidR="009B05D5">
              <w:rPr>
                <w:rFonts w:asciiTheme="minorHAnsi" w:hAnsiTheme="minorHAnsi"/>
                <w:b w:val="0"/>
                <w:bCs w:val="0"/>
                <w:szCs w:val="24"/>
              </w:rPr>
              <w:t>should</w:t>
            </w:r>
            <w:r>
              <w:rPr>
                <w:rFonts w:asciiTheme="minorHAnsi" w:hAnsiTheme="minorHAnsi"/>
                <w:b w:val="0"/>
                <w:bCs w:val="0"/>
                <w:szCs w:val="24"/>
              </w:rPr>
              <w:t xml:space="preserve"> lead to an overall reduction in use of antibiotics while ensuring that those most likely to benefit are provided with antibiotics in a timely fashion. Following this PhD, we would seek funding to evaluate the effects of this intervention in a fully powered RCT.</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274ACB" w:rsidRDefault="002B0282" w14:paraId="5BB16FE4" w14:textId="7A2D5C0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Pr="002E6B56" w:rsidR="00960858" w:rsidP="00960858" w:rsidRDefault="002B0282" w14:paraId="5F4AA516" w14:textId="77777777">
            <w:pPr>
              <w:pStyle w:val="BodyText2"/>
              <w:spacing w:after="120"/>
              <w:rPr>
                <w:rFonts w:cs="Arial" w:asciiTheme="minorHAnsi" w:hAnsiTheme="minorHAnsi"/>
                <w:sz w:val="24"/>
                <w:szCs w:val="24"/>
              </w:rPr>
            </w:pPr>
            <w:r w:rsidRPr="00323521">
              <w:rPr>
                <w:rFonts w:cs="Arial" w:asciiTheme="minorHAnsi" w:hAnsiTheme="minorHAnsi"/>
                <w:sz w:val="24"/>
                <w:szCs w:val="24"/>
              </w:rPr>
              <w:t xml:space="preserve"> </w:t>
            </w:r>
            <w:r w:rsidRPr="002E6B56" w:rsidR="00960858">
              <w:rPr>
                <w:rFonts w:cs="Arial" w:asciiTheme="minorHAnsi" w:hAnsiTheme="minorHAnsi"/>
                <w:sz w:val="24"/>
                <w:szCs w:val="24"/>
              </w:rPr>
              <w:t>The training plan will be informed by an analysis of the academic needs of the PhD candidate carried out in the first month. Training will be directed towards helping the candidate develop as an independent researcher, as well as towards the needs of the PhD project.</w:t>
            </w:r>
          </w:p>
          <w:p w:rsidRPr="00323521" w:rsidR="00E0356E" w:rsidP="00960858" w:rsidRDefault="00960858" w14:paraId="411E72CB" w14:textId="1612D817">
            <w:pPr>
              <w:pStyle w:val="BodyText2"/>
              <w:spacing w:after="120"/>
              <w:rPr>
                <w:rFonts w:cs="Arial" w:asciiTheme="minorHAnsi" w:hAnsiTheme="minorHAnsi"/>
                <w:sz w:val="24"/>
                <w:szCs w:val="24"/>
              </w:rPr>
            </w:pPr>
            <w:r w:rsidRPr="002E6B56">
              <w:rPr>
                <w:rFonts w:cs="Arial" w:asciiTheme="minorHAnsi" w:hAnsiTheme="minorHAnsi"/>
                <w:sz w:val="24"/>
                <w:szCs w:val="24"/>
              </w:rPr>
              <w:t>The formal taught postgraduate research training programme at the University of Southampton includes epidemiology, statistics, research governance and study design. In addition</w:t>
            </w:r>
            <w:r>
              <w:rPr>
                <w:rFonts w:cs="Arial" w:asciiTheme="minorHAnsi" w:hAnsiTheme="minorHAnsi"/>
                <w:sz w:val="24"/>
                <w:szCs w:val="24"/>
              </w:rPr>
              <w:t>,</w:t>
            </w:r>
            <w:r w:rsidRPr="002E6B56">
              <w:rPr>
                <w:rFonts w:cs="Arial" w:asciiTheme="minorHAnsi" w:hAnsiTheme="minorHAnsi"/>
                <w:sz w:val="24"/>
                <w:szCs w:val="24"/>
              </w:rPr>
              <w:t xml:space="preserve"> transferable skills courses are offered including Good Clinical Practice, time management, leadership, grant writing, and </w:t>
            </w:r>
            <w:r w:rsidRPr="002E6B56">
              <w:rPr>
                <w:rFonts w:cs="Arial" w:asciiTheme="minorHAnsi" w:hAnsiTheme="minorHAnsi"/>
                <w:sz w:val="24"/>
                <w:szCs w:val="24"/>
              </w:rPr>
              <w:lastRenderedPageBreak/>
              <w:t>presentation skills. The Fellow will also be able to access free on-line masterclasses on systematic reviews and meta-analysis, research governance, ethics, patient and public involvement and engagement, developed by leaders in the SPCR.</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lastRenderedPageBreak/>
              <w:t>Informal training:</w:t>
            </w:r>
            <w:r w:rsidRPr="00323521">
              <w:rPr>
                <w:rFonts w:cs="Arial" w:asciiTheme="minorHAnsi" w:hAnsiTheme="minorHAnsi"/>
                <w:sz w:val="24"/>
                <w:szCs w:val="24"/>
              </w:rPr>
              <w:t xml:space="preserve"> </w:t>
            </w:r>
          </w:p>
          <w:p w:rsidRPr="000B001E" w:rsidR="00EA7C68" w:rsidP="002B0282" w:rsidRDefault="000B001E" w14:paraId="1A7365FA" w14:textId="70BF08CD">
            <w:pPr>
              <w:pStyle w:val="BodyText2"/>
              <w:tabs>
                <w:tab w:val="clear" w:pos="720"/>
              </w:tabs>
              <w:spacing w:after="120"/>
              <w:jc w:val="both"/>
              <w:rPr>
                <w:rFonts w:cs="Arial" w:asciiTheme="minorHAnsi" w:hAnsiTheme="minorHAnsi"/>
                <w:sz w:val="24"/>
                <w:szCs w:val="24"/>
              </w:rPr>
            </w:pPr>
            <w:r w:rsidRPr="002E6B56">
              <w:rPr>
                <w:rFonts w:cs="Arial" w:asciiTheme="minorHAnsi" w:hAnsiTheme="minorHAnsi"/>
                <w:sz w:val="24"/>
                <w:szCs w:val="24"/>
              </w:rPr>
              <w:t xml:space="preserve">The </w:t>
            </w:r>
            <w:r>
              <w:rPr>
                <w:rFonts w:cs="Arial" w:asciiTheme="minorHAnsi" w:hAnsiTheme="minorHAnsi"/>
                <w:sz w:val="24"/>
                <w:szCs w:val="24"/>
              </w:rPr>
              <w:t>student</w:t>
            </w:r>
            <w:r w:rsidRPr="002E6B56">
              <w:rPr>
                <w:rFonts w:cs="Arial" w:asciiTheme="minorHAnsi" w:hAnsiTheme="minorHAnsi"/>
                <w:sz w:val="24"/>
                <w:szCs w:val="24"/>
              </w:rPr>
              <w:t xml:space="preserve"> will also be offered mentorship from a senior primary care academic.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2F2D5B" w:rsidR="00EA7C68" w:rsidP="002B0282" w:rsidRDefault="00794149" w14:paraId="48977F4E" w14:textId="21FDB299">
            <w:pPr>
              <w:pStyle w:val="BodyText2"/>
              <w:tabs>
                <w:tab w:val="clear" w:pos="720"/>
              </w:tabs>
              <w:spacing w:after="120"/>
              <w:jc w:val="both"/>
              <w:rPr>
                <w:rFonts w:cs="Arial" w:asciiTheme="minorHAnsi" w:hAnsiTheme="minorHAnsi"/>
                <w:iCs/>
                <w:sz w:val="24"/>
                <w:szCs w:val="24"/>
              </w:rPr>
            </w:pPr>
            <w:r w:rsidRPr="002F2D5B">
              <w:rPr>
                <w:rFonts w:cs="Arial" w:asciiTheme="minorHAnsi" w:hAnsiTheme="minorHAnsi"/>
                <w:iCs/>
                <w:sz w:val="24"/>
                <w:szCs w:val="24"/>
              </w:rPr>
              <w:t xml:space="preserve">Patients with </w:t>
            </w:r>
            <w:r w:rsidRPr="002F2D5B" w:rsidR="00CD1ACB">
              <w:rPr>
                <w:rFonts w:cs="Arial" w:asciiTheme="minorHAnsi" w:hAnsiTheme="minorHAnsi"/>
                <w:iCs/>
                <w:sz w:val="24"/>
                <w:szCs w:val="24"/>
              </w:rPr>
              <w:t xml:space="preserve">Asthma have reviewed this outline and commented on the need for better information to support decisions about use of antibiotics </w:t>
            </w:r>
            <w:r w:rsidRPr="002F2D5B" w:rsidR="00F44CA0">
              <w:rPr>
                <w:rFonts w:cs="Arial" w:asciiTheme="minorHAnsi" w:hAnsiTheme="minorHAnsi"/>
                <w:iCs/>
                <w:sz w:val="24"/>
                <w:szCs w:val="24"/>
              </w:rPr>
              <w:t xml:space="preserve">for people with asthma. If funded, the project will </w:t>
            </w:r>
            <w:r w:rsidRPr="002F2D5B" w:rsidR="00CF04C5">
              <w:rPr>
                <w:rFonts w:cs="Arial" w:asciiTheme="minorHAnsi" w:hAnsiTheme="minorHAnsi"/>
                <w:iCs/>
                <w:sz w:val="24"/>
                <w:szCs w:val="24"/>
              </w:rPr>
              <w:t xml:space="preserve">recruit two public contributors with lived experience of asthma to help design the study and interpret and disseminate findings. The student will also benefit from working with our </w:t>
            </w:r>
            <w:proofErr w:type="gramStart"/>
            <w:r w:rsidRPr="002F2D5B" w:rsidR="00CF04C5">
              <w:rPr>
                <w:rFonts w:cs="Arial" w:asciiTheme="minorHAnsi" w:hAnsiTheme="minorHAnsi"/>
                <w:iCs/>
                <w:sz w:val="24"/>
                <w:szCs w:val="24"/>
              </w:rPr>
              <w:t>well established</w:t>
            </w:r>
            <w:proofErr w:type="gramEnd"/>
            <w:r w:rsidRPr="002F2D5B" w:rsidR="00CF04C5">
              <w:rPr>
                <w:rFonts w:cs="Arial" w:asciiTheme="minorHAnsi" w:hAnsiTheme="minorHAnsi"/>
                <w:iCs/>
                <w:sz w:val="24"/>
                <w:szCs w:val="24"/>
              </w:rPr>
              <w:t xml:space="preserve"> PPI team, including our PPI core</w:t>
            </w:r>
            <w:r w:rsidRPr="002F2D5B" w:rsidR="002F2D5B">
              <w:rPr>
                <w:rFonts w:cs="Arial" w:asciiTheme="minorHAnsi" w:hAnsiTheme="minorHAnsi"/>
                <w:iCs/>
                <w:sz w:val="24"/>
                <w:szCs w:val="24"/>
              </w:rPr>
              <w:t xml:space="preserve"> contributors at the University of Southampton Primary Care Research Centre, and the Wessex Public Involvement Network.</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125EF"/>
    <w:rsid w:val="0002459F"/>
    <w:rsid w:val="0009232A"/>
    <w:rsid w:val="000941D3"/>
    <w:rsid w:val="00096AA3"/>
    <w:rsid w:val="000B001E"/>
    <w:rsid w:val="000C44F2"/>
    <w:rsid w:val="000D25CE"/>
    <w:rsid w:val="00140508"/>
    <w:rsid w:val="001B13FF"/>
    <w:rsid w:val="00212DAA"/>
    <w:rsid w:val="00242CAD"/>
    <w:rsid w:val="00244693"/>
    <w:rsid w:val="002473B9"/>
    <w:rsid w:val="00274ACB"/>
    <w:rsid w:val="002A1B47"/>
    <w:rsid w:val="002A47AE"/>
    <w:rsid w:val="002B0282"/>
    <w:rsid w:val="002B3BF8"/>
    <w:rsid w:val="002E0BB4"/>
    <w:rsid w:val="002F2D5B"/>
    <w:rsid w:val="002F31FE"/>
    <w:rsid w:val="00322EE2"/>
    <w:rsid w:val="00323521"/>
    <w:rsid w:val="00362B4E"/>
    <w:rsid w:val="00377670"/>
    <w:rsid w:val="0039094C"/>
    <w:rsid w:val="00392253"/>
    <w:rsid w:val="00395D4D"/>
    <w:rsid w:val="003D140A"/>
    <w:rsid w:val="00432868"/>
    <w:rsid w:val="00462DDF"/>
    <w:rsid w:val="004A2CC1"/>
    <w:rsid w:val="004E3BC1"/>
    <w:rsid w:val="004F2120"/>
    <w:rsid w:val="00515545"/>
    <w:rsid w:val="00540F80"/>
    <w:rsid w:val="00571C3A"/>
    <w:rsid w:val="005E0910"/>
    <w:rsid w:val="006332B6"/>
    <w:rsid w:val="00665BEA"/>
    <w:rsid w:val="00685250"/>
    <w:rsid w:val="006C74E8"/>
    <w:rsid w:val="006E221F"/>
    <w:rsid w:val="00701772"/>
    <w:rsid w:val="00747A0E"/>
    <w:rsid w:val="0077337F"/>
    <w:rsid w:val="00787EF3"/>
    <w:rsid w:val="00794149"/>
    <w:rsid w:val="007D405E"/>
    <w:rsid w:val="007E11EC"/>
    <w:rsid w:val="008410F0"/>
    <w:rsid w:val="00872494"/>
    <w:rsid w:val="00876137"/>
    <w:rsid w:val="008A5DEB"/>
    <w:rsid w:val="009503FB"/>
    <w:rsid w:val="00956790"/>
    <w:rsid w:val="00960858"/>
    <w:rsid w:val="009B05D5"/>
    <w:rsid w:val="009B098C"/>
    <w:rsid w:val="009F24DA"/>
    <w:rsid w:val="00A626E9"/>
    <w:rsid w:val="00A67D31"/>
    <w:rsid w:val="00A87625"/>
    <w:rsid w:val="00AC5D34"/>
    <w:rsid w:val="00AF0382"/>
    <w:rsid w:val="00B227A0"/>
    <w:rsid w:val="00B34B6F"/>
    <w:rsid w:val="00B7774D"/>
    <w:rsid w:val="00BB536C"/>
    <w:rsid w:val="00C04846"/>
    <w:rsid w:val="00C2135D"/>
    <w:rsid w:val="00C258FF"/>
    <w:rsid w:val="00C61C47"/>
    <w:rsid w:val="00CD1ACB"/>
    <w:rsid w:val="00CF04C5"/>
    <w:rsid w:val="00D009BF"/>
    <w:rsid w:val="00D37C8B"/>
    <w:rsid w:val="00D732B1"/>
    <w:rsid w:val="00D87784"/>
    <w:rsid w:val="00DF62D6"/>
    <w:rsid w:val="00E0356E"/>
    <w:rsid w:val="00EA7C68"/>
    <w:rsid w:val="00EC6D60"/>
    <w:rsid w:val="00F07B58"/>
    <w:rsid w:val="00F31588"/>
    <w:rsid w:val="00F358E5"/>
    <w:rsid w:val="00F37171"/>
    <w:rsid w:val="00F44CA0"/>
    <w:rsid w:val="00FB1427"/>
    <w:rsid w:val="00FF6AEA"/>
    <w:rsid w:val="45C98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B4C43-B3D1-4F1D-9E34-923BCFFB9B48}">
  <ds:schemaRefs>
    <ds:schemaRef ds:uri="http://schemas.openxmlformats.org/officeDocument/2006/bibliography"/>
  </ds:schemaRefs>
</ds:datastoreItem>
</file>

<file path=customXml/itemProps2.xml><?xml version="1.0" encoding="utf-8"?>
<ds:datastoreItem xmlns:ds="http://schemas.openxmlformats.org/officeDocument/2006/customXml" ds:itemID="{8767629A-DF39-44A6-BB7C-4933F46F2C9E}"/>
</file>

<file path=customXml/itemProps3.xml><?xml version="1.0" encoding="utf-8"?>
<ds:datastoreItem xmlns:ds="http://schemas.openxmlformats.org/officeDocument/2006/customXml" ds:itemID="{E850395B-F6B9-41A6-8BFB-DA579429B9B2}"/>
</file>

<file path=customXml/itemProps4.xml><?xml version="1.0" encoding="utf-8"?>
<ds:datastoreItem xmlns:ds="http://schemas.openxmlformats.org/officeDocument/2006/customXml" ds:itemID="{5AFEB209-8B3A-409E-BAED-A57F129F2D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2022-01-06T11:58:00.0000000Z</dcterms:created>
  <dcterms:modified xsi:type="dcterms:W3CDTF">2022-01-13T13:16:44.5798414Z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