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Pr="00323521" w:rsidR="00FF6AEA" w:rsidTr="0C5B3DFD"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3BE3217D">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1B79EF">
                  <w:rPr>
                    <w:rFonts w:asciiTheme="minorHAnsi" w:hAnsiTheme="minorHAnsi"/>
                    <w:color w:val="2E74B5" w:themeColor="accent1" w:themeShade="BF"/>
                    <w:sz w:val="28"/>
                    <w:szCs w:val="24"/>
                  </w:rPr>
                  <w:t>Bristol</w:t>
                </w:r>
                <w:proofErr w:type="spellEnd"/>
              </w:sdtContent>
            </w:sdt>
          </w:p>
        </w:tc>
      </w:tr>
      <w:tr w:rsidRPr="00323521" w:rsidR="008A5DEB" w:rsidTr="0C5B3DFD"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0D5C1546">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r w:rsidR="003C0872">
              <w:rPr>
                <w:rFonts w:asciiTheme="minorHAnsi" w:hAnsiTheme="minorHAnsi"/>
                <w:color w:val="2E74B5" w:themeColor="accent1" w:themeShade="BF"/>
                <w:sz w:val="28"/>
                <w:szCs w:val="24"/>
              </w:rPr>
              <w:t xml:space="preserve"> </w:t>
            </w:r>
          </w:p>
        </w:tc>
      </w:tr>
      <w:tr w:rsidRPr="00323521" w:rsidR="008A5DEB" w:rsidTr="0C5B3DFD"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274ACB" w:rsidP="003C0872" w:rsidRDefault="003C0872" w14:paraId="7173F29A" w14:textId="2A3AE9D9">
            <w:pPr>
              <w:spacing w:after="120"/>
              <w:rPr>
                <w:rFonts w:asciiTheme="minorHAnsi" w:hAnsiTheme="minorHAnsi"/>
                <w:szCs w:val="24"/>
              </w:rPr>
            </w:pPr>
            <w:r>
              <w:t xml:space="preserve">Establishing the </w:t>
            </w:r>
            <w:r w:rsidR="001B79EF">
              <w:t xml:space="preserve">clinical and research </w:t>
            </w:r>
            <w:r w:rsidR="005C166B">
              <w:t xml:space="preserve">utility </w:t>
            </w:r>
            <w:r>
              <w:t>of serial</w:t>
            </w:r>
            <w:r w:rsidRPr="00805450">
              <w:t xml:space="preserve"> </w:t>
            </w:r>
            <w:r>
              <w:t>optical coherence tomography-o</w:t>
            </w:r>
            <w:r w:rsidRPr="00805450">
              <w:t>toscopy</w:t>
            </w:r>
            <w:r>
              <w:t xml:space="preserve"> and microbiological testing in children with suspected acute otitis media in primary care</w:t>
            </w:r>
          </w:p>
        </w:tc>
      </w:tr>
      <w:tr w:rsidRPr="00323521" w:rsidR="00E0356E" w:rsidTr="0C5B3DFD"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0363F3CC">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p>
        </w:tc>
      </w:tr>
      <w:tr w:rsidRPr="00323521" w:rsidR="00E0356E" w:rsidTr="0C5B3DFD"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5C166B" w:rsidR="00274ACB" w:rsidP="00274ACB" w:rsidRDefault="003C0872" w14:paraId="77EA8CE6" w14:textId="3A8B85CA">
            <w:pPr>
              <w:pStyle w:val="ListParagraph"/>
              <w:ind w:left="360"/>
              <w:rPr>
                <w:rFonts w:asciiTheme="minorHAnsi" w:hAnsiTheme="minorHAnsi"/>
                <w:bCs w:val="0"/>
                <w:szCs w:val="24"/>
              </w:rPr>
            </w:pPr>
            <w:r w:rsidRPr="005C166B">
              <w:rPr>
                <w:rFonts w:asciiTheme="minorHAnsi" w:hAnsiTheme="minorHAnsi"/>
                <w:bCs w:val="0"/>
                <w:szCs w:val="24"/>
              </w:rPr>
              <w:t>Dr Ashley Hammond: primary care infectious diseases epidemiology</w:t>
            </w:r>
            <w:r w:rsidR="00D94B2F">
              <w:rPr>
                <w:rFonts w:asciiTheme="minorHAnsi" w:hAnsiTheme="minorHAnsi"/>
                <w:bCs w:val="0"/>
                <w:szCs w:val="24"/>
              </w:rPr>
              <w:t xml:space="preserve"> (Bristol)</w:t>
            </w:r>
          </w:p>
          <w:p w:rsidR="00274ACB" w:rsidP="003C0872" w:rsidRDefault="003C0872" w14:paraId="7D98E511" w14:textId="217D02E3">
            <w:pPr>
              <w:pStyle w:val="ListParagraph"/>
              <w:ind w:left="360"/>
              <w:rPr>
                <w:rFonts w:asciiTheme="minorHAnsi" w:hAnsiTheme="minorHAnsi"/>
                <w:b w:val="0"/>
                <w:szCs w:val="24"/>
              </w:rPr>
            </w:pPr>
            <w:r w:rsidRPr="005C166B">
              <w:rPr>
                <w:rFonts w:asciiTheme="minorHAnsi" w:hAnsiTheme="minorHAnsi"/>
                <w:bCs w:val="0"/>
                <w:szCs w:val="24"/>
              </w:rPr>
              <w:t>Professor Alastair Hay: primary care infectious diseases</w:t>
            </w:r>
            <w:r w:rsidR="00D94B2F">
              <w:rPr>
                <w:rFonts w:asciiTheme="minorHAnsi" w:hAnsiTheme="minorHAnsi"/>
                <w:bCs w:val="0"/>
                <w:szCs w:val="24"/>
              </w:rPr>
              <w:t xml:space="preserve"> (Bristol)</w:t>
            </w:r>
          </w:p>
          <w:p w:rsidRPr="009B1086" w:rsidR="009B1086" w:rsidP="009B1086" w:rsidRDefault="009B1086" w14:paraId="53E48ABE" w14:textId="715C980C">
            <w:pPr>
              <w:pStyle w:val="ListParagraph"/>
              <w:ind w:left="360"/>
              <w:rPr>
                <w:rFonts w:asciiTheme="minorHAnsi" w:hAnsiTheme="minorHAnsi"/>
                <w:bCs w:val="0"/>
                <w:szCs w:val="24"/>
              </w:rPr>
            </w:pPr>
            <w:r w:rsidRPr="009B1086">
              <w:rPr>
                <w:rFonts w:asciiTheme="minorHAnsi" w:hAnsiTheme="minorHAnsi"/>
                <w:bCs w:val="0"/>
                <w:szCs w:val="24"/>
              </w:rPr>
              <w:t>Dr Ryan Nolan: VP of Clinical Operations &amp; Co-founder (</w:t>
            </w:r>
            <w:proofErr w:type="spellStart"/>
            <w:r>
              <w:rPr>
                <w:rFonts w:asciiTheme="minorHAnsi" w:hAnsiTheme="minorHAnsi"/>
                <w:bCs w:val="0"/>
                <w:szCs w:val="24"/>
              </w:rPr>
              <w:t>P</w:t>
            </w:r>
            <w:r w:rsidRPr="009B1086">
              <w:rPr>
                <w:rFonts w:asciiTheme="minorHAnsi" w:hAnsiTheme="minorHAnsi"/>
                <w:bCs w:val="0"/>
                <w:szCs w:val="24"/>
              </w:rPr>
              <w:t>hotonicare</w:t>
            </w:r>
            <w:proofErr w:type="spellEnd"/>
            <w:r w:rsidRPr="009B1086">
              <w:rPr>
                <w:rFonts w:asciiTheme="minorHAnsi" w:hAnsiTheme="minorHAnsi"/>
                <w:bCs w:val="0"/>
                <w:szCs w:val="24"/>
              </w:rPr>
              <w:t>)</w:t>
            </w:r>
          </w:p>
          <w:p w:rsidRPr="00323521" w:rsidR="003C0872" w:rsidP="0050544D" w:rsidRDefault="00F85408" w14:paraId="4976C3BE" w14:textId="4B8ECA21">
            <w:pPr>
              <w:pStyle w:val="ListParagraph"/>
              <w:ind w:left="360"/>
              <w:rPr>
                <w:rFonts w:asciiTheme="minorHAnsi" w:hAnsiTheme="minorHAnsi"/>
                <w:b w:val="0"/>
                <w:szCs w:val="24"/>
              </w:rPr>
            </w:pPr>
            <w:r>
              <w:rPr>
                <w:rFonts w:asciiTheme="minorHAnsi" w:hAnsiTheme="minorHAnsi"/>
                <w:bCs w:val="0"/>
                <w:szCs w:val="24"/>
              </w:rPr>
              <w:t xml:space="preserve">Professor Nick </w:t>
            </w:r>
            <w:r w:rsidR="00684157">
              <w:rPr>
                <w:rFonts w:asciiTheme="minorHAnsi" w:hAnsiTheme="minorHAnsi"/>
                <w:bCs w:val="0"/>
                <w:szCs w:val="24"/>
              </w:rPr>
              <w:t>Francis: primary care infectious diseases (Southampton)</w:t>
            </w:r>
          </w:p>
        </w:tc>
      </w:tr>
      <w:tr w:rsidRPr="00323521" w:rsidR="00787EF3" w:rsidTr="0C5B3DFD" w14:paraId="6F63D82B"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87EF3" w:rsidR="00787EF3" w:rsidP="00787EF3" w:rsidRDefault="00787EF3" w14:paraId="0770045B" w14:textId="2C76F51A">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Pr="00323521" w:rsidR="00787EF3" w:rsidTr="0C5B3DFD" w14:paraId="3C92EF33"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0F766E" w:rsidR="00E021DB" w:rsidP="00E021DB" w:rsidRDefault="00E021DB" w14:paraId="336613CF" w14:textId="1BDF81C7">
            <w:pPr>
              <w:pStyle w:val="ListParagraph"/>
              <w:numPr>
                <w:ilvl w:val="0"/>
                <w:numId w:val="3"/>
              </w:numPr>
              <w:rPr>
                <w:rFonts w:eastAsia="Times New Roman" w:cstheme="minorHAnsi"/>
                <w:b w:val="0"/>
                <w:bCs w:val="0"/>
                <w:lang w:eastAsia="en-GB"/>
              </w:rPr>
            </w:pPr>
            <w:r>
              <w:rPr>
                <w:rFonts w:eastAsia="Times New Roman" w:cstheme="minorHAnsi"/>
                <w:lang w:eastAsia="en-GB"/>
              </w:rPr>
              <w:t xml:space="preserve">The student </w:t>
            </w:r>
            <w:r w:rsidRPr="000F766E">
              <w:rPr>
                <w:rFonts w:eastAsia="Times New Roman" w:cstheme="minorHAnsi"/>
                <w:lang w:eastAsia="en-GB"/>
              </w:rPr>
              <w:t xml:space="preserve">will join the </w:t>
            </w:r>
            <w:r>
              <w:rPr>
                <w:rFonts w:eastAsia="Times New Roman" w:cstheme="minorHAnsi"/>
                <w:lang w:eastAsia="en-GB"/>
              </w:rPr>
              <w:t>45</w:t>
            </w:r>
            <w:r w:rsidRPr="000F766E">
              <w:rPr>
                <w:rFonts w:eastAsia="Times New Roman" w:cstheme="minorHAnsi"/>
                <w:lang w:eastAsia="en-GB"/>
              </w:rPr>
              <w:t xml:space="preserve"> NIHR SPCR doctoral students to form a peer</w:t>
            </w:r>
            <w:r>
              <w:rPr>
                <w:rFonts w:eastAsia="Times New Roman" w:cstheme="minorHAnsi"/>
                <w:lang w:eastAsia="en-GB"/>
              </w:rPr>
              <w:t xml:space="preserve"> group</w:t>
            </w:r>
            <w:r w:rsidRPr="000F766E">
              <w:rPr>
                <w:rFonts w:eastAsia="Times New Roman" w:cstheme="minorHAnsi"/>
                <w:lang w:eastAsia="en-GB"/>
              </w:rPr>
              <w:t xml:space="preserve"> who have the opportunity for regular contact at training meetings and our Annual Trainees Event</w:t>
            </w:r>
          </w:p>
          <w:p w:rsidRPr="00B65756" w:rsidR="00E021DB" w:rsidP="00E021DB" w:rsidRDefault="00E021DB" w14:paraId="60FD8FA1" w14:textId="426D0C24">
            <w:pPr>
              <w:pStyle w:val="ListParagraph"/>
              <w:numPr>
                <w:ilvl w:val="0"/>
                <w:numId w:val="3"/>
              </w:numPr>
              <w:rPr>
                <w:rFonts w:eastAsia="Times New Roman" w:cstheme="minorHAnsi"/>
                <w:lang w:eastAsia="en-GB"/>
              </w:rPr>
            </w:pPr>
            <w:r w:rsidRPr="00B65756">
              <w:rPr>
                <w:rFonts w:eastAsia="Times New Roman" w:cstheme="minorHAnsi"/>
                <w:lang w:eastAsia="en-GB"/>
              </w:rPr>
              <w:t>S/he can benefit from the best training and academic opportunities across the 10 institutions</w:t>
            </w:r>
            <w:r w:rsidRPr="00B65756" w:rsidR="00B65756">
              <w:rPr>
                <w:rFonts w:eastAsia="Times New Roman" w:cstheme="minorHAnsi"/>
                <w:lang w:eastAsia="en-GB"/>
              </w:rPr>
              <w:t xml:space="preserve"> and </w:t>
            </w:r>
            <w:r>
              <w:t xml:space="preserve">will join a </w:t>
            </w:r>
            <w:r w:rsidRPr="00ED167D">
              <w:t>peer-learning group</w:t>
            </w:r>
          </w:p>
          <w:p w:rsidRPr="00B65756" w:rsidR="00E021DB" w:rsidP="00E021DB" w:rsidRDefault="003B25BA" w14:paraId="03DE6C8E" w14:textId="1EE8C389">
            <w:pPr>
              <w:pStyle w:val="ListParagraph"/>
              <w:numPr>
                <w:ilvl w:val="0"/>
                <w:numId w:val="3"/>
              </w:numPr>
              <w:autoSpaceDE w:val="0"/>
              <w:autoSpaceDN w:val="0"/>
              <w:adjustRightInd w:val="0"/>
            </w:pPr>
            <w:r>
              <w:t xml:space="preserve">S/he </w:t>
            </w:r>
            <w:r w:rsidR="00E021DB">
              <w:t>will have access to apply for follow-on, post-doctoral funding and seed-corn funding by being embedded in the SPCR</w:t>
            </w:r>
            <w:r w:rsidR="00B65756">
              <w:t xml:space="preserve"> and be </w:t>
            </w:r>
            <w:r w:rsidRPr="00B65756" w:rsidR="00E021DB">
              <w:t xml:space="preserve">able to undertake a secondment in </w:t>
            </w:r>
            <w:r w:rsidR="00684157">
              <w:t>Southampton</w:t>
            </w:r>
            <w:r w:rsidRPr="00B65756" w:rsidR="00E021DB">
              <w:t>.</w:t>
            </w:r>
          </w:p>
          <w:p w:rsidR="00787EF3" w:rsidP="00684157" w:rsidRDefault="003B25BA" w14:paraId="220F35E2" w14:textId="3010ED20">
            <w:pPr>
              <w:pStyle w:val="CommentText"/>
              <w:numPr>
                <w:ilvl w:val="0"/>
                <w:numId w:val="3"/>
              </w:numPr>
              <w:rPr>
                <w:b w:val="0"/>
                <w:szCs w:val="24"/>
              </w:rPr>
            </w:pPr>
            <w:r>
              <w:rPr>
                <w:rFonts w:ascii="Corbel" w:hAnsi="Corbel" w:cs="Arial" w:eastAsiaTheme="minorHAnsi"/>
                <w:sz w:val="24"/>
                <w:lang w:eastAsia="en-US"/>
              </w:rPr>
              <w:t xml:space="preserve">S/he </w:t>
            </w:r>
            <w:r w:rsidRPr="003B25BA" w:rsidR="00E021DB">
              <w:rPr>
                <w:rFonts w:ascii="Corbel" w:hAnsi="Corbel" w:cs="Arial" w:eastAsiaTheme="minorHAnsi"/>
                <w:sz w:val="24"/>
                <w:lang w:eastAsia="en-US"/>
              </w:rPr>
              <w:t>will have a mentor</w:t>
            </w:r>
            <w:r w:rsidR="00684157">
              <w:rPr>
                <w:rFonts w:ascii="Corbel" w:hAnsi="Corbel" w:cs="Arial" w:eastAsiaTheme="minorHAnsi"/>
                <w:sz w:val="24"/>
                <w:lang w:eastAsia="en-US"/>
              </w:rPr>
              <w:t>, from another consortium member</w:t>
            </w:r>
            <w:r w:rsidRPr="003B25BA" w:rsidR="00E021DB">
              <w:rPr>
                <w:rFonts w:ascii="Corbel" w:hAnsi="Corbel" w:cs="Arial" w:eastAsiaTheme="minorHAnsi"/>
                <w:sz w:val="24"/>
                <w:lang w:eastAsia="en-US"/>
              </w:rPr>
              <w:t xml:space="preserve"> </w:t>
            </w:r>
          </w:p>
        </w:tc>
      </w:tr>
      <w:tr w:rsidRPr="00323521" w:rsidR="00E0356E" w:rsidTr="0C5B3DFD"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0C5B3DFD"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009711D5" w:rsidP="009610DE" w:rsidRDefault="009711D5" w14:paraId="2386575A" w14:textId="5D4D67F6">
            <w:pPr>
              <w:spacing w:after="120"/>
            </w:pPr>
            <w:r>
              <w:rPr>
                <w:rFonts w:asciiTheme="minorHAnsi" w:hAnsiTheme="minorHAnsi"/>
                <w:szCs w:val="24"/>
              </w:rPr>
              <w:t>Background</w:t>
            </w:r>
            <w:r w:rsidR="00095EB2">
              <w:rPr>
                <w:rFonts w:asciiTheme="minorHAnsi" w:hAnsiTheme="minorHAnsi"/>
                <w:szCs w:val="24"/>
              </w:rPr>
              <w:t xml:space="preserve"> </w:t>
            </w:r>
            <w:r w:rsidRPr="009711D5">
              <w:rPr>
                <w:b w:val="0"/>
                <w:bCs w:val="0"/>
              </w:rPr>
              <w:t xml:space="preserve">Acute otitis media (AOM) is a common, painful condition of childhood, often treated inappropriately with antibiotics. </w:t>
            </w:r>
            <w:r w:rsidR="001B79EF">
              <w:rPr>
                <w:b w:val="0"/>
                <w:bCs w:val="0"/>
              </w:rPr>
              <w:t xml:space="preserve">The </w:t>
            </w:r>
            <w:r w:rsidRPr="009711D5">
              <w:rPr>
                <w:b w:val="0"/>
                <w:bCs w:val="0"/>
              </w:rPr>
              <w:t>diagnosis is confirmed by the presence of fluid in the middle ear</w:t>
            </w:r>
            <w:r w:rsidR="001B79EF">
              <w:rPr>
                <w:b w:val="0"/>
                <w:bCs w:val="0"/>
              </w:rPr>
              <w:t>,</w:t>
            </w:r>
            <w:r w:rsidRPr="009711D5">
              <w:fldChar w:fldCharType="begin"/>
            </w:r>
            <w:r w:rsidRPr="009711D5">
              <w:rPr>
                <w:b w:val="0"/>
                <w:bCs w:val="0"/>
              </w:rPr>
              <w:instrText xml:space="preserve"> ADDIN EN.CITE &lt;EndNote&gt;&lt;Cite&gt;&lt;Author&gt;Venekamp&lt;/Author&gt;&lt;Year&gt;2020&lt;/Year&gt;&lt;RecNum&gt;6623&lt;/RecNum&gt;&lt;DisplayText&gt;(1)&lt;/DisplayText&gt;&lt;record&gt;&lt;rec-number&gt;6623&lt;/rec-number&gt;&lt;foreign-keys&gt;&lt;key app="EN" db-id="r2vavdveh2s5tae2rt259tr9sazrtrzw0t5f" timestamp="1605892862" guid="1f161400-ae12-45f5-96ad-0c7cf672ca3d"&gt;6623&lt;/key&gt;&lt;/foreign-keys&gt;&lt;ref-type name="Journal Article"&gt;17&lt;/ref-type&gt;&lt;contributors&gt;&lt;authors&gt;&lt;author&gt;Venekamp, R. P.&lt;/author&gt;&lt;author&gt;Schilder, A. G. M.&lt;/author&gt;&lt;author&gt;van den Heuvel, M.&lt;/author&gt;&lt;author&gt;Hay, A. D.&lt;/author&gt;&lt;/authors&gt;&lt;/contributors&gt;&lt;auth-address&gt;Julius Center for Health Sciences and Primary Care, University Medical Center Utrecht, Utrecht University, Utrecht, Netherlands.&amp;#xD;National Institute of Health Research, University College London Hospitals Biomedical Research Centre, London, UK.&amp;#xD;evidENT, Ear Institute, University College London, London, UK.&amp;#xD;FLeiR public Pharmacy, Leidsche Rijn Centrum, Utrecht, Netherlands.&amp;#xD;Centre for Academic Primary Care, NIHR School for Primary Care Research, Bristol Medical School: Population Health Sciences, University of Bristol, Bristol, UK.&lt;/auth-address&gt;&lt;titles&gt;&lt;title&gt;Acute otitis media in children&lt;/title&gt;&lt;secondary-title&gt;BMJ&lt;/secondary-title&gt;&lt;/titles&gt;&lt;periodical&gt;&lt;full-title&gt;BMJ&lt;/full-title&gt;&lt;/periodical&gt;&lt;pages&gt;m4238&lt;/pages&gt;&lt;volume&gt;371&lt;/volume&gt;&lt;edition&gt;2020/11/20&lt;/edition&gt;&lt;dates&gt;&lt;year&gt;2020&lt;/year&gt;&lt;pub-dates&gt;&lt;date&gt;Nov 18&lt;/date&gt;&lt;/pub-dates&gt;&lt;/dates&gt;&lt;isbn&gt;1756-1833 (Electronic)&amp;#xD;0959-8138 (Linking)&lt;/isbn&gt;&lt;accession-num&gt;33208317&lt;/accession-num&gt;&lt;label&gt;6274&lt;/label&gt;&lt;urls&gt;&lt;related-urls&gt;&lt;url&gt;https://www.ncbi.nlm.nih.gov/pubmed/33208317&lt;/url&gt;&lt;/related-urls&gt;&lt;/urls&gt;&lt;electronic-resource-num&gt;10.1136/bmj.m4238&lt;/electronic-resource-num&gt;&lt;/record&gt;&lt;/Cite&gt;&lt;/EndNote&gt;</w:instrText>
            </w:r>
            <w:r w:rsidRPr="009711D5">
              <w:fldChar w:fldCharType="separate"/>
            </w:r>
            <w:r w:rsidRPr="009711D5">
              <w:rPr>
                <w:b w:val="0"/>
                <w:bCs w:val="0"/>
                <w:noProof/>
              </w:rPr>
              <w:t>(1)</w:t>
            </w:r>
            <w:r w:rsidRPr="009711D5">
              <w:fldChar w:fldCharType="end"/>
            </w:r>
            <w:r w:rsidRPr="009711D5">
              <w:rPr>
                <w:b w:val="0"/>
                <w:bCs w:val="0"/>
              </w:rPr>
              <w:t xml:space="preserve"> </w:t>
            </w:r>
            <w:r w:rsidR="001B79EF">
              <w:rPr>
                <w:b w:val="0"/>
                <w:bCs w:val="0"/>
              </w:rPr>
              <w:t xml:space="preserve">which </w:t>
            </w:r>
            <w:r w:rsidRPr="009711D5">
              <w:rPr>
                <w:b w:val="0"/>
                <w:bCs w:val="0"/>
              </w:rPr>
              <w:t>is thought to increase pressure within the closed middle ear space, stretching the tympanic membrane, and causing pain. In a recent randomised trial, we demonstrated that antibiotic consumption could be reduced by combining a no or delayed antibiotic prescribing strategy with anaesthetic–analgesic ear drops compared with usual care (open arm comparison).</w:t>
            </w:r>
            <w:r w:rsidRPr="009711D5">
              <w:fldChar w:fldCharType="begin"/>
            </w:r>
            <w:r w:rsidRPr="009711D5">
              <w:rPr>
                <w:b w:val="0"/>
                <w:bCs w:val="0"/>
              </w:rPr>
              <w:instrText xml:space="preserve"> ADDIN EN.CITE &lt;EndNote&gt;&lt;Cite&gt;&lt;Author&gt;Hay&lt;/Author&gt;&lt;Year&gt;2019&lt;/Year&gt;&lt;RecNum&gt;6103&lt;/RecNum&gt;&lt;DisplayText&gt;(2)&lt;/DisplayText&gt;&lt;record&gt;&lt;rec-number&gt;6103&lt;/rec-number&gt;&lt;foreign-keys&gt;&lt;key app="EN" db-id="r2vavdveh2s5tae2rt259tr9sazrtrzw0t5f" timestamp="1565879672" guid="5f176c7c-a010-453b-8a09-47cd2b062292"&gt;6103&lt;/key&gt;&lt;/foreign-keys&gt;&lt;ref-type name="Journal Article"&gt;17&lt;/ref-type&gt;&lt;contributors&gt;&lt;authors&gt;&lt;author&gt;Hay, Alastair D.&lt;/author&gt;&lt;author&gt;Downing, Harriet&lt;/author&gt;&lt;author&gt;Francis, Nick A.&lt;/author&gt;&lt;author&gt;Young, Grace J.&lt;/author&gt;&lt;author&gt;Clement, Clare&lt;/author&gt;&lt;author&gt;Harris, Sue D.&lt;/author&gt;&lt;author&gt;Ahern, Aideen&lt;/author&gt;&lt;author&gt;Schofield, Behnaz&lt;/author&gt;&lt;author&gt;Thomas, Tammy E.&lt;/author&gt;&lt;author&gt;Horwood, Jeremy&lt;/author&gt;&lt;author&gt;Blair, Peter S.&lt;/author&gt;&lt;author&gt;Hollingworth, William&lt;/author&gt;&lt;author&gt;Wilson, Victoria&lt;/author&gt;&lt;author&gt;Metcalfe, Chris&lt;/author&gt;&lt;author&gt;Stoddart, Peter&lt;/author&gt;&lt;author&gt;Nunez, Desmond&lt;/author&gt;&lt;author&gt;Lyttle, Mark D.&lt;/author&gt;&lt;author&gt;Little, Paul&lt;/author&gt;&lt;author&gt;Moore, Michael V.&lt;/author&gt;&lt;/authors&gt;&lt;/contributors&gt;&lt;titles&gt;&lt;title&gt;Anaesthetic–analgesic ear drops to reduce antibiotic consumption in children with acute otitis media: the CEDAR RCT&lt;/title&gt;&lt;secondary-title&gt;Health Technology Assessment&lt;/secondary-title&gt;&lt;alt-title&gt;Health Technol Assess&lt;/alt-title&gt;&lt;/titles&gt;&lt;alt-periodical&gt;&lt;full-title&gt;Health Technol Assess&lt;/full-title&gt;&lt;/alt-periodical&gt;&lt;pages&gt;34&lt;/pages&gt;&lt;volume&gt;23&lt;/volume&gt;&lt;dates&gt;&lt;year&gt;2019&lt;/year&gt;&lt;/dates&gt;&lt;label&gt;5770&lt;/label&gt;&lt;urls&gt;&lt;related-urls&gt;&lt;url&gt;&lt;style face="underline" font="default" size="100%"&gt;https://doi.org/10.3310/hta23340&lt;/style&gt;&lt;/url&gt;&lt;/related-urls&gt;&lt;/urls&gt;&lt;electronic-resource-num&gt;10.3310/hta23340&lt;/electronic-resource-num&gt;&lt;/record&gt;&lt;/Cite&gt;&lt;/EndNote&gt;</w:instrText>
            </w:r>
            <w:r w:rsidRPr="009711D5">
              <w:fldChar w:fldCharType="separate"/>
            </w:r>
            <w:r w:rsidRPr="009711D5">
              <w:rPr>
                <w:b w:val="0"/>
                <w:bCs w:val="0"/>
                <w:noProof/>
              </w:rPr>
              <w:t>(2)</w:t>
            </w:r>
            <w:r w:rsidRPr="009711D5">
              <w:fldChar w:fldCharType="end"/>
            </w:r>
            <w:r w:rsidRPr="009711D5">
              <w:rPr>
                <w:b w:val="0"/>
                <w:bCs w:val="0"/>
              </w:rPr>
              <w:t xml:space="preserve"> The trial included a third placebo (glycerol) arm which also provide</w:t>
            </w:r>
            <w:r w:rsidR="001B79EF">
              <w:rPr>
                <w:b w:val="0"/>
                <w:bCs w:val="0"/>
              </w:rPr>
              <w:t>d</w:t>
            </w:r>
            <w:r w:rsidRPr="009711D5">
              <w:rPr>
                <w:b w:val="0"/>
                <w:bCs w:val="0"/>
              </w:rPr>
              <w:t xml:space="preserve"> pain relief,</w:t>
            </w:r>
            <w:r w:rsidRPr="009711D5">
              <w:fldChar w:fldCharType="begin"/>
            </w:r>
            <w:r w:rsidRPr="009711D5">
              <w:rPr>
                <w:b w:val="0"/>
                <w:bCs w:val="0"/>
              </w:rPr>
              <w:instrText xml:space="preserve"> ADDIN EN.CITE &lt;EndNote&gt;&lt;Cite&gt;&lt;Author&gt;Hay&lt;/Author&gt;&lt;Year&gt;2019&lt;/Year&gt;&lt;RecNum&gt;6103&lt;/RecNum&gt;&lt;DisplayText&gt;(2)&lt;/DisplayText&gt;&lt;record&gt;&lt;rec-number&gt;6103&lt;/rec-number&gt;&lt;foreign-keys&gt;&lt;key app="EN" db-id="r2vavdveh2s5tae2rt259tr9sazrtrzw0t5f" timestamp="1565879672" guid="5f176c7c-a010-453b-8a09-47cd2b062292"&gt;6103&lt;/key&gt;&lt;/foreign-keys&gt;&lt;ref-type name="Journal Article"&gt;17&lt;/ref-type&gt;&lt;contributors&gt;&lt;authors&gt;&lt;author&gt;Hay, Alastair D.&lt;/author&gt;&lt;author&gt;Downing, Harriet&lt;/author&gt;&lt;author&gt;Francis, Nick A.&lt;/author&gt;&lt;author&gt;Young, Grace J.&lt;/author&gt;&lt;author&gt;Clement, Clare&lt;/author&gt;&lt;author&gt;Harris, Sue D.&lt;/author&gt;&lt;author&gt;Ahern, Aideen&lt;/author&gt;&lt;author&gt;Schofield, Behnaz&lt;/author&gt;&lt;author&gt;Thomas, Tammy E.&lt;/author&gt;&lt;author&gt;Horwood, Jeremy&lt;/author&gt;&lt;author&gt;Blair, Peter S.&lt;/author&gt;&lt;author&gt;Hollingworth, William&lt;/author&gt;&lt;author&gt;Wilson, Victoria&lt;/author&gt;&lt;author&gt;Metcalfe, Chris&lt;/author&gt;&lt;author&gt;Stoddart, Peter&lt;/author&gt;&lt;author&gt;Nunez, Desmond&lt;/author&gt;&lt;author&gt;Lyttle, Mark D.&lt;/author&gt;&lt;author&gt;Little, Paul&lt;/author&gt;&lt;author&gt;Moore, Michael V.&lt;/author&gt;&lt;/authors&gt;&lt;/contributors&gt;&lt;titles&gt;&lt;title&gt;Anaesthetic–analgesic ear drops to reduce antibiotic consumption in children with acute otitis media: the CEDAR RCT&lt;/title&gt;&lt;secondary-title&gt;Health Technology Assessment&lt;/secondary-title&gt;&lt;alt-title&gt;Health Technol Assess&lt;/alt-title&gt;&lt;/titles&gt;&lt;alt-periodical&gt;&lt;full-title&gt;Health Technol Assess&lt;/full-title&gt;&lt;/alt-periodical&gt;&lt;pages&gt;34&lt;/pages&gt;&lt;volume&gt;23&lt;/volume&gt;&lt;dates&gt;&lt;year&gt;2019&lt;/year&gt;&lt;/dates&gt;&lt;label&gt;5770&lt;/label&gt;&lt;urls&gt;&lt;related-urls&gt;&lt;url&gt;&lt;style face="underline" font="default" size="100%"&gt;https://doi.org/10.3310/hta23340&lt;/style&gt;&lt;/url&gt;&lt;/related-urls&gt;&lt;/urls&gt;&lt;electronic-resource-num&gt;10.3310/hta23340&lt;/electronic-resource-num&gt;&lt;/record&gt;&lt;/Cite&gt;&lt;/EndNote&gt;</w:instrText>
            </w:r>
            <w:r w:rsidRPr="009711D5">
              <w:fldChar w:fldCharType="separate"/>
            </w:r>
            <w:r w:rsidRPr="009711D5">
              <w:rPr>
                <w:b w:val="0"/>
                <w:bCs w:val="0"/>
                <w:noProof/>
              </w:rPr>
              <w:t>(2)</w:t>
            </w:r>
            <w:r w:rsidRPr="009711D5">
              <w:fldChar w:fldCharType="end"/>
            </w:r>
            <w:r w:rsidRPr="009711D5">
              <w:rPr>
                <w:b w:val="0"/>
                <w:bCs w:val="0"/>
              </w:rPr>
              <w:t xml:space="preserve"> but it was not clear if this effect was mediated by placebo, or osmotic effects of the drops reducing middle ear pressure.</w:t>
            </w:r>
          </w:p>
          <w:p w:rsidRPr="00095EB2" w:rsidR="009711D5" w:rsidP="00095EB2" w:rsidRDefault="009711D5" w14:paraId="73D1D5F5" w14:textId="152EB77D">
            <w:pPr>
              <w:spacing w:after="120"/>
              <w:rPr>
                <w:b w:val="0"/>
                <w:bCs w:val="0"/>
              </w:rPr>
            </w:pPr>
            <w:r w:rsidRPr="009711D5">
              <w:rPr>
                <w:b w:val="0"/>
                <w:bCs w:val="0"/>
              </w:rPr>
              <w:t xml:space="preserve">Optical coherence tomography (OCT), considered the optical analogue of ultrasound imaging, uses a low-intensity light source to produce real-time structural images with micron-scale resolution. This technology is coupled with high-resolution digital otoscopy imaging in the </w:t>
            </w:r>
            <w:proofErr w:type="spellStart"/>
            <w:r w:rsidRPr="009711D5">
              <w:rPr>
                <w:b w:val="0"/>
                <w:bCs w:val="0"/>
              </w:rPr>
              <w:t>OtoSight</w:t>
            </w:r>
            <w:r w:rsidRPr="009711D5">
              <w:rPr>
                <w:b w:val="0"/>
                <w:bCs w:val="0"/>
                <w:vertAlign w:val="superscript"/>
              </w:rPr>
              <w:t>TM</w:t>
            </w:r>
            <w:proofErr w:type="spellEnd"/>
            <w:r w:rsidRPr="009711D5">
              <w:rPr>
                <w:b w:val="0"/>
                <w:bCs w:val="0"/>
              </w:rPr>
              <w:t xml:space="preserve"> Middle Ear Scope</w:t>
            </w:r>
            <w:r w:rsidR="009B1086">
              <w:rPr>
                <w:b w:val="0"/>
                <w:bCs w:val="0"/>
              </w:rPr>
              <w:t xml:space="preserve"> (</w:t>
            </w:r>
            <w:r w:rsidRPr="009B1086" w:rsidR="009B1086">
              <w:rPr>
                <w:b w:val="0"/>
                <w:bCs w:val="0"/>
              </w:rPr>
              <w:t>www.photoni.care</w:t>
            </w:r>
            <w:r w:rsidR="009B1086">
              <w:rPr>
                <w:b w:val="0"/>
                <w:bCs w:val="0"/>
              </w:rPr>
              <w:t>)</w:t>
            </w:r>
            <w:r w:rsidRPr="009711D5">
              <w:rPr>
                <w:b w:val="0"/>
                <w:bCs w:val="0"/>
              </w:rPr>
              <w:t xml:space="preserve">. OCT images produced by reflected light </w:t>
            </w:r>
            <w:r w:rsidR="00167B8F">
              <w:rPr>
                <w:b w:val="0"/>
                <w:bCs w:val="0"/>
              </w:rPr>
              <w:t xml:space="preserve">can be </w:t>
            </w:r>
            <w:r w:rsidRPr="009711D5">
              <w:rPr>
                <w:b w:val="0"/>
                <w:bCs w:val="0"/>
              </w:rPr>
              <w:t xml:space="preserve">analysed and used to objectively differentiate </w:t>
            </w:r>
            <w:r w:rsidR="00167B8F">
              <w:rPr>
                <w:b w:val="0"/>
                <w:bCs w:val="0"/>
              </w:rPr>
              <w:t xml:space="preserve">and quantify </w:t>
            </w:r>
            <w:r w:rsidRPr="009711D5">
              <w:rPr>
                <w:b w:val="0"/>
                <w:bCs w:val="0"/>
              </w:rPr>
              <w:t>middle ear fluid</w:t>
            </w:r>
            <w:r w:rsidRPr="009711D5" w:rsidR="00167B8F">
              <w:rPr>
                <w:b w:val="0"/>
                <w:bCs w:val="0"/>
              </w:rPr>
              <w:t xml:space="preserve"> from</w:t>
            </w:r>
            <w:r w:rsidR="00167B8F">
              <w:rPr>
                <w:b w:val="0"/>
                <w:bCs w:val="0"/>
              </w:rPr>
              <w:t xml:space="preserve"> air</w:t>
            </w:r>
            <w:r w:rsidRPr="009711D5">
              <w:rPr>
                <w:b w:val="0"/>
                <w:bCs w:val="0"/>
              </w:rPr>
              <w:t>, as well as characteri</w:t>
            </w:r>
            <w:r w:rsidR="00167B8F">
              <w:rPr>
                <w:b w:val="0"/>
                <w:bCs w:val="0"/>
              </w:rPr>
              <w:t>s</w:t>
            </w:r>
            <w:r w:rsidRPr="009711D5">
              <w:rPr>
                <w:b w:val="0"/>
                <w:bCs w:val="0"/>
              </w:rPr>
              <w:t>e fluid properties.</w:t>
            </w:r>
            <w:r w:rsidRPr="009711D5">
              <w:fldChar w:fldCharType="begin">
                <w:fldData xml:space="preserve">PEVuZE5vdGU+PENpdGU+PEF1dGhvcj5QcmVjaWFkbzwvQXV0aG9yPjxZZWFyPjIwMjA8L1llYXI+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</w:fldData>
              </w:fldChar>
            </w:r>
            <w:r w:rsidRPr="009711D5">
              <w:rPr>
                <w:b w:val="0"/>
                <w:bCs w:val="0"/>
              </w:rPr>
              <w:instrText xml:space="preserve"> ADDIN EN.CITE </w:instrText>
            </w:r>
            <w:r w:rsidRPr="009711D5">
              <w:fldChar w:fldCharType="begin">
                <w:fldData xml:space="preserve">PEVuZE5vdGU+PENpdGU+PEF1dGhvcj5QcmVjaWFkbzwvQXV0aG9yPjxZZWFyPjIwMjA8L1llYXI+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</w:fldData>
              </w:fldChar>
            </w:r>
            <w:r w:rsidRPr="009711D5">
              <w:rPr>
                <w:b w:val="0"/>
                <w:bCs w:val="0"/>
              </w:rPr>
              <w:instrText xml:space="preserve"> ADDIN EN.CITE.DATA </w:instrText>
            </w:r>
            <w:r w:rsidRPr="009711D5">
              <w:fldChar w:fldCharType="end"/>
            </w:r>
            <w:r w:rsidRPr="009711D5">
              <w:fldChar w:fldCharType="separate"/>
            </w:r>
            <w:r w:rsidRPr="009711D5">
              <w:rPr>
                <w:b w:val="0"/>
                <w:bCs w:val="0"/>
                <w:noProof/>
              </w:rPr>
              <w:t>(3)</w:t>
            </w:r>
            <w:r w:rsidRPr="009711D5">
              <w:fldChar w:fldCharType="end"/>
            </w:r>
            <w:r w:rsidRPr="009711D5">
              <w:rPr>
                <w:b w:val="0"/>
                <w:bCs w:val="0"/>
              </w:rPr>
              <w:t xml:space="preserve"> </w:t>
            </w:r>
            <w:r w:rsidRPr="009711D5">
              <w:fldChar w:fldCharType="begin"/>
            </w:r>
            <w:r w:rsidRPr="009711D5">
              <w:rPr>
                <w:b w:val="0"/>
                <w:bCs w:val="0"/>
              </w:rPr>
              <w:instrText xml:space="preserve"> ADDIN EN.CITE &lt;EndNote&gt;&lt;Cite&gt;&lt;Author&gt;Monroy&lt;/Author&gt;&lt;Year&gt;2017&lt;/Year&gt;&lt;RecNum&gt;6759&lt;/RecNum&gt;&lt;DisplayText&gt;(4)&lt;/DisplayText&gt;&lt;record&gt;&lt;rec-number&gt;6759&lt;/rec-number&gt;&lt;foreign-keys&gt;&lt;key app="EN" db-id="r2vavdveh2s5tae2rt259tr9sazrtrzw0t5f" timestamp="1618915438" guid="0e448415-e9b8-4f98-94ed-0e8e7b4870ec"&gt;6759&lt;/key&gt;&lt;/foreign-keys&gt;&lt;ref-type name="Journal Article"&gt;17&lt;/ref-type&gt;&lt;contributors&gt;&lt;authors&gt;&lt;author&gt;Monroy, G. L.&lt;/author&gt;&lt;author&gt;Pande, P.&lt;/author&gt;&lt;author&gt;Shelton, R. L.&lt;/author&gt;&lt;author&gt;Nolan, R. M.&lt;/author&gt;&lt;author&gt;Spillman, D. R.&lt;/author&gt;&lt;author&gt;Porter, R. G.&lt;/author&gt;&lt;author&gt;Novak, M. A.&lt;/author&gt;&lt;author&gt;Boppart, S. A.&lt;/author&gt;&lt;/authors&gt;&lt;/contributors&gt;&lt;titles&gt;&lt;title&gt;Non-invasive optical assessment of viscosity of middle ear effusions in otitis media&lt;/title&gt;&lt;secondary-title&gt;J Biophotonics&lt;/secondary-title&gt;&lt;/titles&gt;&lt;periodical&gt;&lt;full-title&gt;J Biophotonics&lt;/full-title&gt;&lt;/periodical&gt;&lt;pages&gt;394-403&lt;/pages&gt;&lt;volume&gt;10&lt;/volume&gt;&lt;number&gt;3&lt;/number&gt;&lt;edition&gt;2016/03/24&lt;/edition&gt;&lt;keywords&gt;&lt;keyword&gt;Algorithms&lt;/keyword&gt;&lt;keyword&gt;Ear, Middle&lt;/keyword&gt;&lt;keyword&gt;Equipment Design&lt;/keyword&gt;&lt;keyword&gt;Feasibility Studies&lt;/keyword&gt;&lt;keyword&gt;Humans&lt;/keyword&gt;&lt;keyword&gt;Middle Ear Ventilation&lt;/keyword&gt;&lt;keyword&gt;Optical Imaging&lt;/keyword&gt;&lt;keyword&gt;Otitis Media with Effusion&lt;/keyword&gt;&lt;keyword&gt;Paracentesis&lt;/keyword&gt;&lt;keyword&gt;Particle Size&lt;/keyword&gt;&lt;keyword&gt;Phantoms, Imaging&lt;/keyword&gt;&lt;keyword&gt;Point-of-Care Systems&lt;/keyword&gt;&lt;keyword&gt;Viscosity&lt;/keyword&gt;&lt;keyword&gt;biofilm&lt;/keyword&gt;&lt;keyword&gt;diffusion coefficient&lt;/keyword&gt;&lt;keyword&gt;dynamic light scattering&lt;/keyword&gt;&lt;keyword&gt;ear infection&lt;/keyword&gt;&lt;keyword&gt;middle ear effusion&lt;/keyword&gt;&lt;keyword&gt;optical coherence tomography&lt;/keyword&gt;&lt;/keywords&gt;&lt;dates&gt;&lt;year&gt;2017&lt;/year&gt;&lt;pub-dates&gt;&lt;date&gt;Mar&lt;/date&gt;&lt;/pub-dates&gt;&lt;/dates&gt;&lt;isbn&gt;1864-0648&lt;/isbn&gt;&lt;accession-num&gt;27009636&lt;/accession-num&gt;&lt;label&gt;7079&lt;/label&gt;&lt;urls&gt;&lt;related-urls&gt;&lt;url&gt;https://www.ncbi.nlm.nih.gov/pubmed/27009636&lt;/url&gt;&lt;/related-urls&gt;&lt;/urls&gt;&lt;custom2&gt;PMC5094900&lt;/custom2&gt;&lt;electronic-resource-num&gt;10.1002/jbio.201500313&lt;/electronic-resource-num&gt;&lt;language&gt;eng&lt;/language&gt;&lt;/record&gt;&lt;/Cite&gt;&lt;/EndNote&gt;</w:instrText>
            </w:r>
            <w:r w:rsidRPr="009711D5">
              <w:fldChar w:fldCharType="separate"/>
            </w:r>
            <w:r w:rsidRPr="009711D5">
              <w:rPr>
                <w:b w:val="0"/>
                <w:bCs w:val="0"/>
                <w:noProof/>
              </w:rPr>
              <w:t>(4)</w:t>
            </w:r>
            <w:r w:rsidRPr="009711D5">
              <w:fldChar w:fldCharType="end"/>
            </w:r>
            <w:r w:rsidRPr="009711D5">
              <w:rPr>
                <w:rStyle w:val="CommentReference"/>
                <w:b w:val="0"/>
                <w:bCs w:val="0"/>
              </w:rPr>
              <w:t xml:space="preserve"> </w:t>
            </w:r>
            <w:r w:rsidRPr="009711D5">
              <w:rPr>
                <w:rStyle w:val="CommentReference"/>
                <w:sz w:val="22"/>
                <w:szCs w:val="22"/>
              </w:rPr>
              <w:fldChar w:fldCharType="begin"/>
            </w:r>
            <w:r w:rsidRPr="009711D5">
              <w:rPr>
                <w:rStyle w:val="CommentReference"/>
                <w:b w:val="0"/>
                <w:bCs w:val="0"/>
                <w:sz w:val="22"/>
                <w:szCs w:val="22"/>
              </w:rPr>
              <w:instrText xml:space="preserve"> ADDIN EN.CITE &lt;EndNote&gt;&lt;Cite&gt;&lt;Author&gt;Monroy&lt;/Author&gt;&lt;Year&gt;2015&lt;/Year&gt;&lt;RecNum&gt;6762&lt;/RecNum&gt;&lt;DisplayText&gt;(5)&lt;/DisplayText&gt;&lt;record&gt;&lt;rec-number&gt;6762&lt;/rec-number&gt;&lt;foreign-keys&gt;&lt;key app="EN" db-id="r2vavdveh2s5tae2rt259tr9sazrtrzw0t5f" timestamp="1618915533" guid="57c0bcec-4083-47d6-ace1-b84ec7ce95f9"&gt;6762&lt;/key&gt;&lt;/foreign-keys&gt;&lt;ref-type name="Journal Article"&gt;17&lt;/ref-type&gt;&lt;contributors&gt;&lt;authors&gt;&lt;author&gt;Monroy, G. L.&lt;/author&gt;&lt;author&gt;Shelton, R. L.&lt;/author&gt;&lt;author&gt;Nolan, R. M.&lt;/author&gt;&lt;author&gt;Nguyen, C. T.&lt;/author&gt;&lt;author&gt;Novak, M. A.&lt;/author&gt;&lt;author&gt;Hill, M. C.&lt;/author&gt;&lt;author&gt;McCormick, D. T.&lt;/author&gt;&lt;author&gt;Boppart, S. A.&lt;/author&gt;&lt;/authors&gt;&lt;/contributors&gt;&lt;titles&gt;&lt;title&gt;Noninvasive depth-resolved optical measurements of the tympanic membrane and middle ear for differentiating otitis media&lt;/title&gt;&lt;secondary-title&gt;Laryngoscope&lt;/secondary-title&gt;&lt;/titles&gt;&lt;periodical&gt;&lt;full-title&gt;Laryngoscope&lt;/full-title&gt;&lt;/periodical&gt;&lt;pages&gt;E276-82&lt;/pages&gt;&lt;volume&gt;125&lt;/volume&gt;&lt;number&gt;8&lt;/number&gt;&lt;edition&gt;2015/01/19&lt;/edition&gt;&lt;keywords&gt;&lt;keyword&gt;Child&lt;/keyword&gt;&lt;keyword&gt;Diagnosis, Differential&lt;/keyword&gt;&lt;keyword&gt;Ear, Middle&lt;/keyword&gt;&lt;keyword&gt;Humans&lt;/keyword&gt;&lt;keyword&gt;Otitis Media&lt;/keyword&gt;&lt;keyword&gt;Outpatients&lt;/keyword&gt;&lt;keyword&gt;Tomography, Optical Coherence&lt;/keyword&gt;&lt;keyword&gt;Tympanic Membrane&lt;/keyword&gt;&lt;keyword&gt;Otitis media&lt;/keyword&gt;&lt;keyword&gt;biofilm&lt;/keyword&gt;&lt;keyword&gt;optical coherence tomography&lt;/keyword&gt;&lt;keyword&gt;otolaryngology&lt;/keyword&gt;&lt;keyword&gt;pediatric&lt;/keyword&gt;&lt;/keywords&gt;&lt;dates&gt;&lt;year&gt;2015&lt;/year&gt;&lt;pub-dates&gt;&lt;date&gt;Aug&lt;/date&gt;&lt;/pub-dates&gt;&lt;/dates&gt;&lt;isbn&gt;1531-4995&lt;/isbn&gt;&lt;accession-num&gt;25599652&lt;/accession-num&gt;&lt;call-num&gt;7080&lt;/call-num&gt;&lt;label&gt;7080&lt;/label&gt;&lt;urls&gt;&lt;related-urls&gt;&lt;url&gt;https://www.ncbi.nlm.nih.gov/pubmed/25599652&lt;/url&gt;&lt;/related-urls&gt;&lt;/urls&gt;&lt;custom2&gt;PMC4506882&lt;/custom2&gt;&lt;electronic-resource-num&gt;10.1002/lary.25141&lt;/electronic-resource-num&gt;&lt;language&gt;eng&lt;/language&gt;&lt;/record&gt;&lt;/Cite&gt;&lt;/EndNote&gt;</w:instrText>
            </w:r>
            <w:r w:rsidRPr="009711D5">
              <w:rPr>
                <w:rStyle w:val="CommentReference"/>
                <w:sz w:val="22"/>
                <w:szCs w:val="22"/>
              </w:rPr>
              <w:fldChar w:fldCharType="separate"/>
            </w:r>
            <w:r w:rsidRPr="009711D5">
              <w:rPr>
                <w:rStyle w:val="CommentReference"/>
                <w:b w:val="0"/>
                <w:bCs w:val="0"/>
                <w:noProof/>
                <w:sz w:val="22"/>
                <w:szCs w:val="22"/>
              </w:rPr>
              <w:t>(5)</w:t>
            </w:r>
            <w:r w:rsidRPr="009711D5">
              <w:rPr>
                <w:rStyle w:val="CommentReference"/>
                <w:sz w:val="22"/>
                <w:szCs w:val="22"/>
              </w:rPr>
              <w:fldChar w:fldCharType="end"/>
            </w:r>
            <w:r w:rsidRPr="009711D5">
              <w:rPr>
                <w:b w:val="0"/>
                <w:bCs w:val="0"/>
              </w:rPr>
              <w:t xml:space="preserve"> Its use within this feasibility study has two purposes: (i) confirmation of the presence of middle ear fluid (and therefore the AOM diagnosis); and (ii) daily serial imaging to visualize and chronicle the natural history of middle ear fluid resolution in a primary care population of children with suspected AOM. The latter is of particular interest because it could help understand whether the mechanism by which anaesthetic/glycerol drops work is to reduce the quantity, and therefore pressure exerted by, middle ear fluid</w:t>
            </w:r>
            <w:r w:rsidR="00E71115">
              <w:rPr>
                <w:b w:val="0"/>
                <w:bCs w:val="0"/>
              </w:rPr>
              <w:t xml:space="preserve">, thereby offering evidence for the use of glycerol </w:t>
            </w:r>
            <w:r w:rsidR="00A213FA">
              <w:rPr>
                <w:b w:val="0"/>
                <w:bCs w:val="0"/>
              </w:rPr>
              <w:t xml:space="preserve">only </w:t>
            </w:r>
            <w:r w:rsidR="00E71115">
              <w:rPr>
                <w:b w:val="0"/>
                <w:bCs w:val="0"/>
              </w:rPr>
              <w:t>for child</w:t>
            </w:r>
            <w:r w:rsidR="00A213FA">
              <w:rPr>
                <w:b w:val="0"/>
                <w:bCs w:val="0"/>
              </w:rPr>
              <w:t>hood</w:t>
            </w:r>
            <w:r w:rsidR="00E71115">
              <w:rPr>
                <w:b w:val="0"/>
                <w:bCs w:val="0"/>
              </w:rPr>
              <w:t xml:space="preserve"> AOM</w:t>
            </w:r>
            <w:r w:rsidRPr="009711D5">
              <w:rPr>
                <w:b w:val="0"/>
                <w:bCs w:val="0"/>
              </w:rPr>
              <w:t xml:space="preserve">. </w:t>
            </w:r>
          </w:p>
          <w:p w:rsidRPr="009711D5" w:rsidR="009711D5" w:rsidP="00095EB2" w:rsidRDefault="009711D5" w14:paraId="540A1608" w14:textId="77777777">
            <w:pPr>
              <w:spacing w:after="120"/>
              <w:rPr>
                <w:b w:val="0"/>
                <w:bCs w:val="0"/>
              </w:rPr>
            </w:pPr>
            <w:r w:rsidRPr="009711D5">
              <w:rPr>
                <w:b w:val="0"/>
                <w:bCs w:val="0"/>
              </w:rPr>
              <w:t>Serial daily microbiological evaluation also has two purposes: (i) recording the possible cause of the infection; and (ii) describing the quantitative natural history of upper respiratory tract microbiota in a primary care population of children with diagnosed AOM.</w:t>
            </w:r>
          </w:p>
          <w:p w:rsidRPr="008006B6" w:rsidR="009711D5" w:rsidP="009711D5" w:rsidRDefault="009711D5" w14:paraId="0F5F8E75" w14:textId="77777777">
            <w:pPr>
              <w:rPr>
                <w:b w:val="0"/>
                <w:bCs w:val="0"/>
              </w:rPr>
            </w:pPr>
            <w:r w:rsidRPr="008006B6">
              <w:t>Aim and objectives</w:t>
            </w:r>
          </w:p>
          <w:p w:rsidRPr="009711D5" w:rsidR="009711D5" w:rsidP="009711D5" w:rsidRDefault="009711D5" w14:paraId="5FE8E0F7" w14:textId="1B12436B">
            <w:pPr>
              <w:rPr>
                <w:b w:val="0"/>
                <w:bCs w:val="0"/>
              </w:rPr>
            </w:pPr>
            <w:r w:rsidRPr="009711D5">
              <w:rPr>
                <w:b w:val="0"/>
                <w:bCs w:val="0"/>
              </w:rPr>
              <w:t>The main aim of this PhD is to establish the feasibility, acceptability and utility of daily OCT-otoscopy and microbiology in children who have presented to primary care with suspected AOM. Specifically, the objectives are:</w:t>
            </w:r>
          </w:p>
          <w:p w:rsidRPr="009711D5" w:rsidR="009711D5" w:rsidP="009711D5" w:rsidRDefault="009711D5" w14:paraId="0873AE6B" w14:textId="19A1AB09">
            <w:pPr>
              <w:pStyle w:val="ListParagraph"/>
              <w:numPr>
                <w:ilvl w:val="0"/>
                <w:numId w:val="5"/>
              </w:numPr>
              <w:rPr>
                <w:b w:val="0"/>
                <w:bCs w:val="0"/>
              </w:rPr>
            </w:pPr>
            <w:r>
              <w:rPr>
                <w:b w:val="0"/>
                <w:bCs w:val="0"/>
              </w:rPr>
              <w:t>To systematically review the literature for evidence regarding the utility of OCT and serial microbiology in children and adults with respiratory tract infections</w:t>
            </w:r>
          </w:p>
          <w:p w:rsidRPr="009711D5" w:rsidR="009711D5" w:rsidP="009711D5" w:rsidRDefault="009711D5" w14:paraId="040B41FF" w14:textId="379273DD">
            <w:pPr>
              <w:pStyle w:val="ListParagraph"/>
              <w:numPr>
                <w:ilvl w:val="0"/>
                <w:numId w:val="5"/>
              </w:numPr>
              <w:rPr>
                <w:b w:val="0"/>
                <w:bCs w:val="0"/>
              </w:rPr>
            </w:pPr>
            <w:r w:rsidRPr="009711D5">
              <w:rPr>
                <w:b w:val="0"/>
                <w:bCs w:val="0"/>
              </w:rPr>
              <w:lastRenderedPageBreak/>
              <w:t>To establish parental acceptability of the study design (consent rate)</w:t>
            </w:r>
          </w:p>
          <w:p w:rsidRPr="009711D5" w:rsidR="009711D5" w:rsidP="009711D5" w:rsidRDefault="009711D5" w14:paraId="3EEF7415" w14:textId="77777777">
            <w:pPr>
              <w:pStyle w:val="ListParagraph"/>
              <w:numPr>
                <w:ilvl w:val="0"/>
                <w:numId w:val="5"/>
              </w:numPr>
              <w:rPr>
                <w:b w:val="0"/>
                <w:bCs w:val="0"/>
              </w:rPr>
            </w:pPr>
            <w:r w:rsidRPr="009711D5">
              <w:rPr>
                <w:b w:val="0"/>
                <w:bCs w:val="0"/>
              </w:rPr>
              <w:t>To record child and parental acceptability of daily serial middle ear fluid measures (OCT-otoscopy) and microbiology (nasal swabs)</w:t>
            </w:r>
          </w:p>
          <w:p w:rsidRPr="009711D5" w:rsidR="009711D5" w:rsidP="009711D5" w:rsidRDefault="009711D5" w14:paraId="0345160F" w14:textId="77777777">
            <w:pPr>
              <w:pStyle w:val="ListParagraph"/>
              <w:numPr>
                <w:ilvl w:val="0"/>
                <w:numId w:val="5"/>
              </w:numPr>
              <w:rPr>
                <w:b w:val="0"/>
                <w:bCs w:val="0"/>
              </w:rPr>
            </w:pPr>
            <w:r w:rsidRPr="009711D5">
              <w:rPr>
                <w:b w:val="0"/>
                <w:bCs w:val="0"/>
              </w:rPr>
              <w:t>To explore the association between quantitative OCT image signal changes for any middle ear contents present and ear pain between presentation and symptom resolution</w:t>
            </w:r>
          </w:p>
          <w:p w:rsidRPr="00095EB2" w:rsidR="009711D5" w:rsidP="00095EB2" w:rsidRDefault="009711D5" w14:paraId="0C6BFB6B" w14:textId="4596CB08">
            <w:pPr>
              <w:pStyle w:val="ListParagraph"/>
              <w:numPr>
                <w:ilvl w:val="0"/>
                <w:numId w:val="5"/>
              </w:numPr>
              <w:spacing w:after="120"/>
              <w:ind w:left="714" w:hanging="357"/>
              <w:rPr>
                <w:b w:val="0"/>
                <w:bCs w:val="0"/>
              </w:rPr>
            </w:pPr>
            <w:r w:rsidRPr="009711D5">
              <w:rPr>
                <w:b w:val="0"/>
                <w:bCs w:val="0"/>
              </w:rPr>
              <w:t>To explore quantitative changes in bacterial/viral load and ear pain between presentation and symptom resolution.</w:t>
            </w:r>
          </w:p>
          <w:p w:rsidRPr="00112258" w:rsidR="009711D5" w:rsidP="009711D5" w:rsidRDefault="009711D5" w14:paraId="58BBAD73" w14:textId="77777777">
            <w:pPr>
              <w:rPr>
                <w:b w:val="0"/>
                <w:bCs w:val="0"/>
              </w:rPr>
            </w:pPr>
            <w:r w:rsidRPr="00112258">
              <w:t>Method</w:t>
            </w:r>
          </w:p>
          <w:p w:rsidRPr="007E142C" w:rsidR="009711D5" w:rsidP="009711D5" w:rsidRDefault="007E142C" w14:paraId="39E20DF5" w14:textId="04242196">
            <w:pPr>
              <w:rPr>
                <w:b w:val="0"/>
                <w:bCs w:val="0"/>
              </w:rPr>
            </w:pPr>
            <w:r>
              <w:rPr>
                <w:b w:val="0"/>
                <w:bCs w:val="0"/>
              </w:rPr>
              <w:t xml:space="preserve">Standard methods will be used to review the literature for relevant evidence. For the cohort study, </w:t>
            </w:r>
            <w:r w:rsidR="003D5E89">
              <w:rPr>
                <w:b w:val="0"/>
                <w:bCs w:val="0"/>
              </w:rPr>
              <w:t xml:space="preserve">the student will adapt </w:t>
            </w:r>
            <w:r w:rsidRPr="007E142C" w:rsidR="009711D5">
              <w:rPr>
                <w:b w:val="0"/>
                <w:bCs w:val="0"/>
              </w:rPr>
              <w:t>methods employed successfully in the past,</w:t>
            </w:r>
            <w:r w:rsidRPr="007E142C" w:rsidR="009711D5">
              <w:fldChar w:fldCharType="begin">
                <w:fldData xml:space="preserve">PEVuZE5vdGU+PENpdGU+PEF1dGhvcj5IYXk8L0F1dGhvcj48WWVhcj4yMDE2PC9ZZWFyPjxSZWNO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</w:fldData>
              </w:fldChar>
            </w:r>
            <w:r w:rsidRPr="007E142C" w:rsidR="009711D5">
              <w:rPr>
                <w:b w:val="0"/>
                <w:bCs w:val="0"/>
              </w:rPr>
              <w:instrText xml:space="preserve"> ADDIN EN.CITE </w:instrText>
            </w:r>
            <w:r w:rsidRPr="007E142C" w:rsidR="009711D5">
              <w:fldChar w:fldCharType="begin">
                <w:fldData xml:space="preserve">PEVuZE5vdGU+PENpdGU+PEF1dGhvcj5IYXk8L0F1dGhvcj48WWVhcj4yMDE2PC9ZZWFyPjxSZWNO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</w:fldData>
              </w:fldChar>
            </w:r>
            <w:r w:rsidRPr="007E142C" w:rsidR="009711D5">
              <w:rPr>
                <w:b w:val="0"/>
                <w:bCs w:val="0"/>
              </w:rPr>
              <w:instrText xml:space="preserve"> ADDIN EN.CITE.DATA </w:instrText>
            </w:r>
            <w:r w:rsidRPr="007E142C" w:rsidR="009711D5">
              <w:fldChar w:fldCharType="end"/>
            </w:r>
            <w:r w:rsidRPr="007E142C" w:rsidR="009711D5">
              <w:fldChar w:fldCharType="separate"/>
            </w:r>
            <w:r w:rsidRPr="007E142C" w:rsidR="009711D5">
              <w:rPr>
                <w:b w:val="0"/>
                <w:bCs w:val="0"/>
                <w:noProof/>
              </w:rPr>
              <w:t>(6)</w:t>
            </w:r>
            <w:r w:rsidRPr="007E142C" w:rsidR="009711D5">
              <w:fldChar w:fldCharType="end"/>
            </w:r>
            <w:r w:rsidRPr="007E142C" w:rsidR="009711D5">
              <w:rPr>
                <w:b w:val="0"/>
                <w:bCs w:val="0"/>
              </w:rPr>
              <w:t xml:space="preserve"> </w:t>
            </w:r>
            <w:r w:rsidRPr="007E142C" w:rsidR="009711D5">
              <w:fldChar w:fldCharType="begin">
                <w:fldData xml:space="preserve">PEVuZE5vdGU+PENpdGU+PEF1dGhvcj5IYXk8L0F1dGhvcj48WWVhcj4yMDE2PC9ZZWFyPjxSZWNO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==
</w:fldData>
              </w:fldChar>
            </w:r>
            <w:r w:rsidRPr="007E142C" w:rsidR="009711D5">
              <w:rPr>
                <w:b w:val="0"/>
                <w:bCs w:val="0"/>
              </w:rPr>
              <w:instrText xml:space="preserve"> ADDIN EN.CITE </w:instrText>
            </w:r>
            <w:r w:rsidRPr="007E142C" w:rsidR="009711D5">
              <w:fldChar w:fldCharType="begin">
                <w:fldData xml:space="preserve">PEVuZE5vdGU+PENpdGU+PEF1dGhvcj5IYXk8L0F1dGhvcj48WWVhcj4yMDE2PC9ZZWFyPjxSZWNO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==
</w:fldData>
              </w:fldChar>
            </w:r>
            <w:r w:rsidRPr="007E142C" w:rsidR="009711D5">
              <w:rPr>
                <w:b w:val="0"/>
                <w:bCs w:val="0"/>
              </w:rPr>
              <w:instrText xml:space="preserve"> ADDIN EN.CITE.DATA </w:instrText>
            </w:r>
            <w:r w:rsidRPr="007E142C" w:rsidR="009711D5">
              <w:fldChar w:fldCharType="end"/>
            </w:r>
            <w:r w:rsidRPr="007E142C" w:rsidR="009711D5">
              <w:fldChar w:fldCharType="separate"/>
            </w:r>
            <w:r w:rsidRPr="007E142C" w:rsidR="009711D5">
              <w:rPr>
                <w:b w:val="0"/>
                <w:bCs w:val="0"/>
                <w:noProof/>
              </w:rPr>
              <w:t>(7)</w:t>
            </w:r>
            <w:r w:rsidRPr="007E142C" w:rsidR="009711D5">
              <w:fldChar w:fldCharType="end"/>
            </w:r>
            <w:r w:rsidRPr="007E142C" w:rsidR="009711D5">
              <w:rPr>
                <w:b w:val="0"/>
                <w:bCs w:val="0"/>
              </w:rPr>
              <w:t xml:space="preserve"> to assemble a cohort of </w:t>
            </w:r>
            <w:r w:rsidR="00175150">
              <w:rPr>
                <w:b w:val="0"/>
                <w:bCs w:val="0"/>
              </w:rPr>
              <w:t xml:space="preserve">100 </w:t>
            </w:r>
            <w:r w:rsidRPr="007E142C" w:rsidR="009711D5">
              <w:rPr>
                <w:b w:val="0"/>
                <w:bCs w:val="0"/>
              </w:rPr>
              <w:t>children with AOM who have recently presented to primary care. Recruitment and follow up will be according to the following steps:</w:t>
            </w:r>
          </w:p>
          <w:p w:rsidRPr="007E142C" w:rsidR="009711D5" w:rsidP="009711D5" w:rsidRDefault="009711D5" w14:paraId="303E4CEB" w14:textId="77777777">
            <w:pPr>
              <w:pStyle w:val="ListParagraph"/>
              <w:numPr>
                <w:ilvl w:val="0"/>
                <w:numId w:val="6"/>
              </w:numPr>
              <w:rPr>
                <w:b w:val="0"/>
                <w:bCs w:val="0"/>
              </w:rPr>
            </w:pPr>
            <w:r w:rsidRPr="007E142C">
              <w:rPr>
                <w:b w:val="0"/>
                <w:bCs w:val="0"/>
              </w:rPr>
              <w:t>GP/practice nurse requests parental permission to notify study centre of potentially eligible children (following face-to-face or ‘COVID secure’ telephone assessment)</w:t>
            </w:r>
          </w:p>
          <w:p w:rsidRPr="007E142C" w:rsidR="009711D5" w:rsidP="009711D5" w:rsidRDefault="009711D5" w14:paraId="61198FD6" w14:textId="2234BF89">
            <w:pPr>
              <w:pStyle w:val="ListParagraph"/>
              <w:numPr>
                <w:ilvl w:val="0"/>
                <w:numId w:val="6"/>
              </w:numPr>
              <w:rPr>
                <w:b w:val="0"/>
                <w:bCs w:val="0"/>
              </w:rPr>
            </w:pPr>
            <w:r w:rsidRPr="007E142C">
              <w:rPr>
                <w:b w:val="0"/>
                <w:bCs w:val="0"/>
              </w:rPr>
              <w:t>Stud</w:t>
            </w:r>
            <w:r w:rsidR="007E142C">
              <w:rPr>
                <w:b w:val="0"/>
                <w:bCs w:val="0"/>
              </w:rPr>
              <w:t xml:space="preserve">ent </w:t>
            </w:r>
            <w:r w:rsidRPr="007E142C">
              <w:rPr>
                <w:b w:val="0"/>
                <w:bCs w:val="0"/>
              </w:rPr>
              <w:t>contacts parent to confirm interest in, and eligibility for, the study</w:t>
            </w:r>
          </w:p>
          <w:p w:rsidRPr="007E142C" w:rsidR="009711D5" w:rsidP="009711D5" w:rsidRDefault="007E142C" w14:paraId="75564521" w14:textId="025818BB">
            <w:pPr>
              <w:pStyle w:val="ListParagraph"/>
              <w:numPr>
                <w:ilvl w:val="0"/>
                <w:numId w:val="6"/>
              </w:numPr>
              <w:rPr>
                <w:b w:val="0"/>
                <w:bCs w:val="0"/>
              </w:rPr>
            </w:pPr>
            <w:r>
              <w:rPr>
                <w:b w:val="0"/>
                <w:bCs w:val="0"/>
              </w:rPr>
              <w:t xml:space="preserve">Student </w:t>
            </w:r>
            <w:r w:rsidRPr="007E142C" w:rsidR="009711D5">
              <w:rPr>
                <w:b w:val="0"/>
                <w:bCs w:val="0"/>
              </w:rPr>
              <w:t>visits parent/child (at place of parent’s choosing – usually the family home)</w:t>
            </w:r>
          </w:p>
          <w:p w:rsidRPr="007E142C" w:rsidR="009711D5" w:rsidP="009711D5" w:rsidRDefault="007E142C" w14:paraId="09A6FE2D" w14:textId="6744CCFD">
            <w:pPr>
              <w:pStyle w:val="ListParagraph"/>
              <w:numPr>
                <w:ilvl w:val="0"/>
                <w:numId w:val="6"/>
              </w:numPr>
              <w:rPr>
                <w:b w:val="0"/>
                <w:bCs w:val="0"/>
              </w:rPr>
            </w:pPr>
            <w:r>
              <w:rPr>
                <w:b w:val="0"/>
                <w:bCs w:val="0"/>
              </w:rPr>
              <w:t xml:space="preserve">Student </w:t>
            </w:r>
            <w:r w:rsidRPr="007E142C" w:rsidR="009711D5">
              <w:rPr>
                <w:b w:val="0"/>
                <w:bCs w:val="0"/>
              </w:rPr>
              <w:t>confirms consent and willingness of parent to receive daily visits</w:t>
            </w:r>
          </w:p>
          <w:p w:rsidRPr="007E142C" w:rsidR="009711D5" w:rsidP="009711D5" w:rsidRDefault="007E142C" w14:paraId="6671A923" w14:textId="65A7BF0B">
            <w:pPr>
              <w:pStyle w:val="ListParagraph"/>
              <w:numPr>
                <w:ilvl w:val="0"/>
                <w:numId w:val="6"/>
              </w:numPr>
              <w:rPr>
                <w:b w:val="0"/>
                <w:bCs w:val="0"/>
              </w:rPr>
            </w:pPr>
            <w:r>
              <w:rPr>
                <w:b w:val="0"/>
                <w:bCs w:val="0"/>
              </w:rPr>
              <w:t xml:space="preserve">Student </w:t>
            </w:r>
            <w:r w:rsidRPr="007E142C" w:rsidR="009711D5">
              <w:rPr>
                <w:b w:val="0"/>
                <w:bCs w:val="0"/>
              </w:rPr>
              <w:t>conducts bilateral OCT-otoscopy and takes nasal swab, and advises parent in the use of the daily symptom diary (validated,</w:t>
            </w:r>
            <w:r w:rsidRPr="007E142C" w:rsidR="009711D5">
              <w:fldChar w:fldCharType="begin"/>
            </w:r>
            <w:r w:rsidRPr="007E142C" w:rsidR="009711D5">
              <w:rPr>
                <w:b w:val="0"/>
                <w:bCs w:val="0"/>
              </w:rPr>
              <w:instrText xml:space="preserve"> ADDIN EN.CITE &lt;EndNote&gt;&lt;Cite&gt;&lt;Author&gt;Watson&lt;/Author&gt;&lt;Year&gt;2001&lt;/Year&gt;&lt;RecNum&gt;471&lt;/RecNum&gt;&lt;DisplayText&gt;(8)&lt;/DisplayText&gt;&lt;record&gt;&lt;rec-number&gt;471&lt;/rec-number&gt;&lt;foreign-keys&gt;&lt;key app="EN" db-id="r2vavdveh2s5tae2rt259tr9sazrtrzw0t5f" timestamp="0" guid="e2d4b7f5-31a2-4f94-bc07-65068fd100de"&gt;471&lt;/key&gt;&lt;/foreign-keys&gt;&lt;ref-type name="Journal Article"&gt;17&lt;/ref-type&gt;&lt;contributors&gt;&lt;authors&gt;&lt;author&gt;Watson,L.&lt;/author&gt;&lt;author&gt;Little,P.&lt;/author&gt;&lt;author&gt;Moore,M.&lt;/author&gt;&lt;author&gt;Warner,G.&lt;/author&gt;&lt;author&gt;Williamson,I.&lt;/author&gt;&lt;/authors&gt;&lt;/contributors&gt;&lt;auth-address&gt;University of Southampton, Southampton, Three Swans Surgery, Salisbury and Nightingale Surgery, Romsey, UK&lt;/auth-address&gt;&lt;titles&gt;&lt;title&gt;Validation study of a diary for use in acute lower respiratory tract infection&lt;/title&gt;&lt;secondary-title&gt;Family Practice&lt;/secondary-title&gt;&lt;/titles&gt;&lt;periodical&gt;&lt;full-title&gt;Family Practice&lt;/full-title&gt;&lt;/periodical&gt;&lt;pages&gt;553-554&lt;/pages&gt;&lt;volume&gt;18&lt;/volume&gt;&lt;number&gt;0263-2136&lt;/number&gt;&lt;reprint-edition&gt;In File&lt;/reprint-edition&gt;&lt;keywords&gt;&lt;keyword&gt;General&lt;/keyword&gt;&lt;keyword&gt;General Practice&lt;/keyword&gt;&lt;keyword&gt;LRTi&lt;/keyword&gt;&lt;keyword&gt;Management&lt;/keyword&gt;&lt;keyword&gt;Medical&lt;/keyword&gt;&lt;keyword&gt;Methods&lt;/keyword&gt;&lt;keyword&gt;outcome measures&lt;/keyword&gt;&lt;keyword&gt;Practice&lt;/keyword&gt;&lt;keyword&gt;Research&lt;/keyword&gt;&lt;keyword&gt;Respiratory Tract&lt;/keyword&gt;&lt;keyword&gt;secondary care&lt;/keyword&gt;&lt;keyword&gt;Symptom&lt;/keyword&gt;&lt;keyword&gt;symptom diary&lt;/keyword&gt;&lt;keyword&gt;validation&lt;/keyword&gt;&lt;/keywords&gt;&lt;dates&gt;&lt;year&gt;2001&lt;/year&gt;&lt;pub-dates&gt;&lt;date&gt;2001&lt;/date&gt;&lt;/pub-dates&gt;&lt;/dates&gt;&lt;label&gt;504&lt;/label&gt;&lt;urls&gt;&lt;/urls&gt;&lt;/record&gt;&lt;/Cite&gt;&lt;/EndNote&gt;</w:instrText>
            </w:r>
            <w:r w:rsidRPr="007E142C" w:rsidR="009711D5">
              <w:fldChar w:fldCharType="separate"/>
            </w:r>
            <w:r w:rsidRPr="007E142C" w:rsidR="009711D5">
              <w:rPr>
                <w:b w:val="0"/>
                <w:bCs w:val="0"/>
                <w:noProof/>
              </w:rPr>
              <w:t>(8)</w:t>
            </w:r>
            <w:r w:rsidRPr="007E142C" w:rsidR="009711D5">
              <w:fldChar w:fldCharType="end"/>
            </w:r>
            <w:r w:rsidRPr="007E142C" w:rsidR="009711D5">
              <w:rPr>
                <w:b w:val="0"/>
                <w:bCs w:val="0"/>
              </w:rPr>
              <w:t xml:space="preserve"> and as used in previous studies.)</w:t>
            </w:r>
            <w:r w:rsidRPr="007E142C" w:rsidR="009711D5">
              <w:fldChar w:fldCharType="begin"/>
            </w:r>
            <w:r w:rsidRPr="007E142C" w:rsidR="009711D5">
              <w:rPr>
                <w:b w:val="0"/>
                <w:bCs w:val="0"/>
              </w:rPr>
              <w:instrText xml:space="preserve"> ADDIN EN.CITE &lt;EndNote&gt;&lt;Cite&gt;&lt;Author&gt;Hay&lt;/Author&gt;&lt;Year&gt;2019&lt;/Year&gt;&lt;RecNum&gt;6103&lt;/RecNum&gt;&lt;DisplayText&gt;(2)&lt;/DisplayText&gt;&lt;record&gt;&lt;rec-number&gt;6103&lt;/rec-number&gt;&lt;foreign-keys&gt;&lt;key app="EN" db-id="r2vavdveh2s5tae2rt259tr9sazrtrzw0t5f" timestamp="1565879672" guid="5f176c7c-a010-453b-8a09-47cd2b062292"&gt;6103&lt;/key&gt;&lt;/foreign-keys&gt;&lt;ref-type name="Journal Article"&gt;17&lt;/ref-type&gt;&lt;contributors&gt;&lt;authors&gt;&lt;author&gt;Hay, Alastair D.&lt;/author&gt;&lt;author&gt;Downing, Harriet&lt;/author&gt;&lt;author&gt;Francis, Nick A.&lt;/author&gt;&lt;author&gt;Young, Grace J.&lt;/author&gt;&lt;author&gt;Clement, Clare&lt;/author&gt;&lt;author&gt;Harris, Sue D.&lt;/author&gt;&lt;author&gt;Ahern, Aideen&lt;/author&gt;&lt;author&gt;Schofield, Behnaz&lt;/author&gt;&lt;author&gt;Thomas, Tammy E.&lt;/author&gt;&lt;author&gt;Horwood, Jeremy&lt;/author&gt;&lt;author&gt;Blair, Peter S.&lt;/author&gt;&lt;author&gt;Hollingworth, William&lt;/author&gt;&lt;author&gt;Wilson, Victoria&lt;/author&gt;&lt;author&gt;Metcalfe, Chris&lt;/author&gt;&lt;author&gt;Stoddart, Peter&lt;/author&gt;&lt;author&gt;Nunez, Desmond&lt;/author&gt;&lt;author&gt;Lyttle, Mark D.&lt;/author&gt;&lt;author&gt;Little, Paul&lt;/author&gt;&lt;author&gt;Moore, Michael V.&lt;/author&gt;&lt;/authors&gt;&lt;/contributors&gt;&lt;titles&gt;&lt;title&gt;Anaesthetic–analgesic ear drops to reduce antibiotic consumption in children with acute otitis media: the CEDAR RCT&lt;/title&gt;&lt;secondary-title&gt;Health Technology Assessment&lt;/secondary-title&gt;&lt;alt-title&gt;Health Technol Assess&lt;/alt-title&gt;&lt;/titles&gt;&lt;alt-periodical&gt;&lt;full-title&gt;Health Technol Assess&lt;/full-title&gt;&lt;/alt-periodical&gt;&lt;pages&gt;34&lt;/pages&gt;&lt;volume&gt;23&lt;/volume&gt;&lt;dates&gt;&lt;year&gt;2019&lt;/year&gt;&lt;/dates&gt;&lt;label&gt;5770&lt;/label&gt;&lt;urls&gt;&lt;related-urls&gt;&lt;url&gt;&lt;style face="underline" font="default" size="100%"&gt;https://doi.org/10.3310/hta23340&lt;/style&gt;&lt;/url&gt;&lt;/related-urls&gt;&lt;/urls&gt;&lt;electronic-resource-num&gt;10.3310/hta23340&lt;/electronic-resource-num&gt;&lt;/record&gt;&lt;/Cite&gt;&lt;/EndNote&gt;</w:instrText>
            </w:r>
            <w:r w:rsidRPr="007E142C" w:rsidR="009711D5">
              <w:fldChar w:fldCharType="separate"/>
            </w:r>
            <w:r w:rsidRPr="007E142C" w:rsidR="009711D5">
              <w:rPr>
                <w:b w:val="0"/>
                <w:bCs w:val="0"/>
                <w:noProof/>
              </w:rPr>
              <w:t>(2)</w:t>
            </w:r>
            <w:r w:rsidRPr="007E142C" w:rsidR="009711D5">
              <w:fldChar w:fldCharType="end"/>
            </w:r>
            <w:r w:rsidRPr="007E142C" w:rsidR="009711D5">
              <w:rPr>
                <w:b w:val="0"/>
                <w:bCs w:val="0"/>
              </w:rPr>
              <w:t xml:space="preserve"> </w:t>
            </w:r>
            <w:r w:rsidRPr="007E142C" w:rsidR="009711D5">
              <w:fldChar w:fldCharType="begin">
                <w:fldData xml:space="preserve">PEVuZE5vdGU+PENpdGU+PEF1dGhvcj5IYXk8L0F1dGhvcj48WWVhcj4yMDE2PC9ZZWFyPjxSZWNO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</w:fldData>
              </w:fldChar>
            </w:r>
            <w:r w:rsidRPr="007E142C" w:rsidR="009711D5">
              <w:rPr>
                <w:b w:val="0"/>
                <w:bCs w:val="0"/>
              </w:rPr>
              <w:instrText xml:space="preserve"> ADDIN EN.CITE </w:instrText>
            </w:r>
            <w:r w:rsidRPr="007E142C" w:rsidR="009711D5">
              <w:fldChar w:fldCharType="begin">
                <w:fldData xml:space="preserve">PEVuZE5vdGU+PENpdGU+PEF1dGhvcj5IYXk8L0F1dGhvcj48WWVhcj4yMDE2PC9ZZWFyPjxSZWNO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</w:fldData>
              </w:fldChar>
            </w:r>
            <w:r w:rsidRPr="007E142C" w:rsidR="009711D5">
              <w:rPr>
                <w:b w:val="0"/>
                <w:bCs w:val="0"/>
              </w:rPr>
              <w:instrText xml:space="preserve"> ADDIN EN.CITE.DATA </w:instrText>
            </w:r>
            <w:r w:rsidRPr="007E142C" w:rsidR="009711D5">
              <w:fldChar w:fldCharType="end"/>
            </w:r>
            <w:r w:rsidRPr="007E142C" w:rsidR="009711D5">
              <w:fldChar w:fldCharType="separate"/>
            </w:r>
            <w:r w:rsidRPr="007E142C" w:rsidR="009711D5">
              <w:rPr>
                <w:b w:val="0"/>
                <w:bCs w:val="0"/>
                <w:noProof/>
              </w:rPr>
              <w:t>(6)</w:t>
            </w:r>
            <w:r w:rsidRPr="007E142C" w:rsidR="009711D5">
              <w:fldChar w:fldCharType="end"/>
            </w:r>
          </w:p>
          <w:p w:rsidR="00274ACB" w:rsidP="009610DE" w:rsidRDefault="007E142C" w14:paraId="07142395" w14:textId="77777777">
            <w:pPr>
              <w:pStyle w:val="ListParagraph"/>
              <w:numPr>
                <w:ilvl w:val="0"/>
                <w:numId w:val="6"/>
              </w:numPr>
              <w:spacing w:after="120"/>
              <w:ind w:left="714" w:hanging="357"/>
              <w:rPr>
                <w:b w:val="0"/>
                <w:bCs w:val="0"/>
              </w:rPr>
            </w:pPr>
            <w:r>
              <w:rPr>
                <w:b w:val="0"/>
                <w:bCs w:val="0"/>
              </w:rPr>
              <w:t xml:space="preserve">Student </w:t>
            </w:r>
            <w:r w:rsidRPr="007E142C" w:rsidR="009711D5">
              <w:rPr>
                <w:b w:val="0"/>
                <w:bCs w:val="0"/>
              </w:rPr>
              <w:t>visits daily until symptom resolution (usually no more than eight days).</w:t>
            </w:r>
            <w:r w:rsidRPr="007E142C" w:rsidR="009711D5">
              <w:fldChar w:fldCharType="begin"/>
            </w:r>
            <w:r w:rsidRPr="007E142C" w:rsidR="009711D5">
              <w:rPr>
                <w:b w:val="0"/>
                <w:bCs w:val="0"/>
              </w:rPr>
              <w:instrText xml:space="preserve"> ADDIN EN.CITE &lt;EndNote&gt;&lt;Cite&gt;&lt;Author&gt;Thompson&lt;/Author&gt;&lt;Year&gt;2013&lt;/Year&gt;&lt;RecNum&gt;3983&lt;/RecNum&gt;&lt;DisplayText&gt;(9)&lt;/DisplayText&gt;&lt;record&gt;&lt;rec-number&gt;3983&lt;/rec-number&gt;&lt;foreign-keys&gt;&lt;key app="EN" db-id="r2vavdveh2s5tae2rt259tr9sazrtrzw0t5f" timestamp="0" guid="3473a2dc-c285-48b8-9b03-cf4ed6d2496f"&gt;3983&lt;/key&gt;&lt;/foreign-keys&gt;&lt;ref-type name="Journal Article"&gt;17&lt;/ref-type&gt;&lt;contributors&gt;&lt;authors&gt;&lt;author&gt;Thompson, M.&lt;/author&gt;&lt;author&gt;Vodicka, TA.&lt;/author&gt;&lt;author&gt;Cohen, HD.&lt;/author&gt;&lt;author&gt;Blair, PS.&lt;/author&gt;&lt;author&gt;Biuckley, TI.&lt;/author&gt;&lt;author&gt;Heneghan, C.&lt;/author&gt;&lt;author&gt;Hay, AD.&lt;/author&gt;&lt;/authors&gt;&lt;/contributors&gt;&lt;titles&gt;&lt;title&gt;Duration of symptoms of respiratory tract infections in children: systematic review&lt;/title&gt;&lt;secondary-title&gt;British Medical Journal&lt;/secondary-title&gt;&lt;/titles&gt;&lt;dates&gt;&lt;year&gt;2013&lt;/year&gt;&lt;/dates&gt;&lt;label&gt;4097&lt;/label&gt;&lt;urls&gt;&lt;/urls&gt;&lt;electronic-resource-num&gt;10.1136/bmj.f7027&lt;/electronic-resource-num&gt;&lt;/record&gt;&lt;/Cite&gt;&lt;/EndNote&gt;</w:instrText>
            </w:r>
            <w:r w:rsidRPr="007E142C" w:rsidR="009711D5">
              <w:fldChar w:fldCharType="separate"/>
            </w:r>
            <w:r w:rsidRPr="007E142C" w:rsidR="009711D5">
              <w:rPr>
                <w:b w:val="0"/>
                <w:bCs w:val="0"/>
                <w:noProof/>
              </w:rPr>
              <w:t>(9)</w:t>
            </w:r>
            <w:r w:rsidRPr="007E142C" w:rsidR="009711D5">
              <w:fldChar w:fldCharType="end"/>
            </w:r>
          </w:p>
          <w:p w:rsidRPr="00A213FA" w:rsidR="00A213FA" w:rsidP="00A213FA" w:rsidRDefault="00A213FA" w14:paraId="7D9D7A0F" w14:textId="7DB746CC">
            <w:r w:rsidRPr="00A213FA">
              <w:t>Impact</w:t>
            </w:r>
          </w:p>
          <w:p w:rsidRPr="00A213FA" w:rsidR="00A213FA" w:rsidP="00A213FA" w:rsidRDefault="00A213FA" w14:paraId="4E8397B4" w14:textId="2E33B06D">
            <w:pPr>
              <w:spacing w:after="120"/>
              <w:rPr>
                <w:b w:val="0"/>
                <w:bCs w:val="0"/>
              </w:rPr>
            </w:pPr>
            <w:r>
              <w:rPr>
                <w:b w:val="0"/>
                <w:bCs w:val="0"/>
              </w:rPr>
              <w:t xml:space="preserve">Current </w:t>
            </w:r>
            <w:proofErr w:type="spellStart"/>
            <w:r w:rsidRPr="009711D5">
              <w:rPr>
                <w:b w:val="0"/>
                <w:bCs w:val="0"/>
              </w:rPr>
              <w:t>OtoSight</w:t>
            </w:r>
            <w:r w:rsidRPr="009711D5">
              <w:rPr>
                <w:b w:val="0"/>
                <w:bCs w:val="0"/>
                <w:vertAlign w:val="superscript"/>
              </w:rPr>
              <w:t>TM</w:t>
            </w:r>
            <w:proofErr w:type="spellEnd"/>
            <w:r w:rsidRPr="009711D5">
              <w:rPr>
                <w:b w:val="0"/>
                <w:bCs w:val="0"/>
              </w:rPr>
              <w:t xml:space="preserve"> </w:t>
            </w:r>
            <w:r>
              <w:rPr>
                <w:b w:val="0"/>
                <w:bCs w:val="0"/>
              </w:rPr>
              <w:t>costs prohibit its use in routine clinical care but results will be used to inform an NIHR EME application to conduct a mechanistic RCT comparing glycerol and anaesthetic ear drops.</w:t>
            </w:r>
          </w:p>
        </w:tc>
      </w:tr>
      <w:tr w:rsidRPr="00323521" w:rsidR="00E0356E" w:rsidTr="0C5B3DFD"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0C5B3DFD"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P="009610DE" w:rsidRDefault="002B0282" w14:paraId="411E72CB" w14:textId="571684A8">
            <w:pPr>
              <w:pStyle w:val="BodyText2"/>
              <w:spacing w:after="120"/>
              <w:jc w:val="both"/>
              <w:rPr>
                <w:rFonts w:cs="Arial" w:asciiTheme="minorHAnsi" w:hAnsiTheme="minorHAnsi"/>
                <w:sz w:val="24"/>
                <w:szCs w:val="24"/>
              </w:rPr>
            </w:pPr>
            <w:r w:rsidRPr="00323521">
              <w:rPr>
                <w:rFonts w:cs="Arial" w:asciiTheme="minorHAnsi" w:hAnsiTheme="minorHAnsi"/>
                <w:i/>
                <w:sz w:val="24"/>
                <w:szCs w:val="24"/>
              </w:rPr>
              <w:t>Formal training:</w:t>
            </w:r>
            <w:r w:rsidRPr="009610DE" w:rsidR="009610DE">
              <w:rPr>
                <w:rFonts w:cs="Arial" w:asciiTheme="minorHAnsi" w:hAnsiTheme="minorHAnsi"/>
                <w:iCs/>
                <w:sz w:val="24"/>
                <w:szCs w:val="24"/>
              </w:rPr>
              <w:t xml:space="preserve"> </w:t>
            </w:r>
            <w:r w:rsidRPr="009610DE" w:rsidR="009610DE">
              <w:rPr>
                <w:rFonts w:ascii="Corbel" w:hAnsi="Corbel" w:cs="Arial" w:eastAsiaTheme="minorHAnsi"/>
                <w:bCs w:val="0"/>
                <w:sz w:val="24"/>
              </w:rPr>
              <w:t>A plan will be informed by an analysis of the academic needs of the PhD candidate carried out in the first month. Training will be directed towards helping the candidate develop as an independent researcher, as well as towards the needs of the PhD project.</w:t>
            </w:r>
            <w:r w:rsidRPr="00323521">
              <w:rPr>
                <w:rFonts w:cs="Arial" w:asciiTheme="minorHAnsi" w:hAnsiTheme="minorHAnsi"/>
                <w:sz w:val="24"/>
                <w:szCs w:val="24"/>
              </w:rPr>
              <w:t xml:space="preserve"> </w:t>
            </w:r>
          </w:p>
        </w:tc>
      </w:tr>
      <w:tr w:rsidRPr="00323521" w:rsidR="00EA7C68" w:rsidTr="0C5B3DFD"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A7C68" w:rsidP="00343ACB" w:rsidRDefault="00EA7C68" w14:paraId="1A7365FA" w14:textId="2BE13994">
            <w:pPr>
              <w:pStyle w:val="BodyText2"/>
              <w:spacing w:after="120"/>
              <w:jc w:val="both"/>
              <w:rPr>
                <w:rFonts w:cs="Arial" w:asciiTheme="minorHAnsi" w:hAnsiTheme="minorHAnsi"/>
                <w: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r w:rsidRPr="00343ACB" w:rsidR="00343ACB">
              <w:rPr>
                <w:rFonts w:ascii="Corbel" w:hAnsi="Corbel" w:cs="Arial" w:eastAsiaTheme="minorHAnsi"/>
                <w:bCs w:val="0"/>
                <w:sz w:val="24"/>
              </w:rPr>
              <w:t xml:space="preserve">The </w:t>
            </w:r>
            <w:r w:rsidR="00343ACB">
              <w:rPr>
                <w:rFonts w:ascii="Corbel" w:hAnsi="Corbel" w:cs="Arial" w:eastAsiaTheme="minorHAnsi"/>
                <w:bCs w:val="0"/>
                <w:sz w:val="24"/>
              </w:rPr>
              <w:t xml:space="preserve">student </w:t>
            </w:r>
            <w:r w:rsidRPr="00343ACB" w:rsidR="00343ACB">
              <w:rPr>
                <w:rFonts w:ascii="Corbel" w:hAnsi="Corbel" w:cs="Arial" w:eastAsiaTheme="minorHAnsi"/>
                <w:bCs w:val="0"/>
                <w:sz w:val="24"/>
              </w:rPr>
              <w:t>will be offered mentorship from a senior primary care academic working in an</w:t>
            </w:r>
            <w:r w:rsidR="00343ACB">
              <w:rPr>
                <w:rFonts w:ascii="Corbel" w:hAnsi="Corbel" w:cs="Arial" w:eastAsiaTheme="minorHAnsi"/>
                <w:bCs w:val="0"/>
                <w:sz w:val="24"/>
              </w:rPr>
              <w:t xml:space="preserve"> </w:t>
            </w:r>
            <w:r w:rsidRPr="00343ACB" w:rsidR="00343ACB">
              <w:rPr>
                <w:rFonts w:ascii="Corbel" w:hAnsi="Corbel" w:cs="Arial" w:eastAsiaTheme="minorHAnsi"/>
                <w:bCs w:val="0"/>
                <w:sz w:val="24"/>
              </w:rPr>
              <w:t>external institution, meeting twice a year. Mentors receive formal training, developed by the Society</w:t>
            </w:r>
            <w:r w:rsidR="00343ACB">
              <w:rPr>
                <w:rFonts w:ascii="Corbel" w:hAnsi="Corbel" w:cs="Arial" w:eastAsiaTheme="minorHAnsi"/>
                <w:bCs w:val="0"/>
                <w:sz w:val="24"/>
              </w:rPr>
              <w:t xml:space="preserve"> </w:t>
            </w:r>
            <w:r w:rsidRPr="00343ACB" w:rsidR="00343ACB">
              <w:rPr>
                <w:rFonts w:ascii="Corbel" w:hAnsi="Corbel" w:cs="Arial" w:eastAsiaTheme="minorHAnsi"/>
                <w:bCs w:val="0"/>
                <w:sz w:val="24"/>
              </w:rPr>
              <w:t>for Academic Primary Care, to ensure independence and appropriate support.</w:t>
            </w:r>
            <w:r w:rsidR="00343ACB">
              <w:t xml:space="preserve"> </w:t>
            </w:r>
            <w:r w:rsidRPr="00343ACB" w:rsidR="00343ACB">
              <w:rPr>
                <w:rFonts w:ascii="Corbel" w:hAnsi="Corbel" w:cs="Arial" w:eastAsiaTheme="minorHAnsi"/>
                <w:bCs w:val="0"/>
                <w:sz w:val="24"/>
              </w:rPr>
              <w:t xml:space="preserve">The </w:t>
            </w:r>
            <w:r w:rsidR="00343ACB">
              <w:rPr>
                <w:rFonts w:ascii="Corbel" w:hAnsi="Corbel" w:cs="Arial" w:eastAsiaTheme="minorHAnsi"/>
                <w:bCs w:val="0"/>
                <w:sz w:val="24"/>
              </w:rPr>
              <w:t xml:space="preserve">student </w:t>
            </w:r>
            <w:r w:rsidRPr="00343ACB" w:rsidR="00343ACB">
              <w:rPr>
                <w:rFonts w:ascii="Corbel" w:hAnsi="Corbel" w:cs="Arial" w:eastAsiaTheme="minorHAnsi"/>
                <w:bCs w:val="0"/>
                <w:sz w:val="24"/>
              </w:rPr>
              <w:t>will also</w:t>
            </w:r>
            <w:r w:rsidR="00343ACB">
              <w:rPr>
                <w:rFonts w:ascii="Corbel" w:hAnsi="Corbel" w:cs="Arial" w:eastAsiaTheme="minorHAnsi"/>
                <w:bCs w:val="0"/>
                <w:sz w:val="24"/>
              </w:rPr>
              <w:t xml:space="preserve"> </w:t>
            </w:r>
            <w:r w:rsidRPr="00343ACB" w:rsidR="00343ACB">
              <w:rPr>
                <w:rFonts w:ascii="Corbel" w:hAnsi="Corbel" w:cs="Arial" w:eastAsiaTheme="minorHAnsi"/>
                <w:bCs w:val="0"/>
                <w:sz w:val="24"/>
              </w:rPr>
              <w:t>have access to informal mentoring from senior members of the collaboration at an annual training</w:t>
            </w:r>
            <w:r w:rsidR="00343ACB">
              <w:rPr>
                <w:rFonts w:ascii="Corbel" w:hAnsi="Corbel" w:cs="Arial" w:eastAsiaTheme="minorHAnsi"/>
                <w:bCs w:val="0"/>
                <w:sz w:val="24"/>
              </w:rPr>
              <w:t xml:space="preserve"> </w:t>
            </w:r>
            <w:r w:rsidRPr="00343ACB" w:rsidR="00343ACB">
              <w:rPr>
                <w:rFonts w:ascii="Corbel" w:hAnsi="Corbel" w:cs="Arial" w:eastAsiaTheme="minorHAnsi"/>
                <w:bCs w:val="0"/>
                <w:sz w:val="24"/>
              </w:rPr>
              <w:t>meeting, and to participate in doctoral exchange programmes.</w:t>
            </w:r>
          </w:p>
        </w:tc>
      </w:tr>
      <w:tr w:rsidRPr="00323521" w:rsidR="00EA7C68" w:rsidTr="0C5B3DFD"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A7C68" w:rsidP="00343ACB" w:rsidRDefault="00EA7C68" w14:paraId="48977F4E" w14:textId="4260C248">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PPIE:</w:t>
            </w:r>
            <w:r w:rsidR="00343ACB">
              <w:rPr>
                <w:rFonts w:cs="Arial" w:asciiTheme="minorHAnsi" w:hAnsiTheme="minorHAnsi"/>
                <w:i/>
                <w:sz w:val="24"/>
                <w:szCs w:val="24"/>
              </w:rPr>
              <w:t xml:space="preserve"> </w:t>
            </w:r>
            <w:r w:rsidRPr="00343ACB" w:rsidR="00343ACB">
              <w:rPr>
                <w:rFonts w:ascii="Corbel" w:hAnsi="Corbel" w:cs="Arial" w:eastAsiaTheme="minorHAnsi"/>
                <w:bCs w:val="0"/>
                <w:sz w:val="24"/>
              </w:rPr>
              <w:t>Costs are included</w:t>
            </w:r>
            <w:r w:rsidR="00343ACB">
              <w:rPr>
                <w:rFonts w:ascii="Corbel" w:hAnsi="Corbel" w:cs="Arial" w:eastAsiaTheme="minorHAnsi"/>
                <w:bCs w:val="0"/>
                <w:sz w:val="24"/>
              </w:rPr>
              <w:t xml:space="preserve"> for a PPI panel of two people (from our NIHR EME funded RAPID-TEST RCT) to meet three times to provide advice and guidance on the PhD. They have already indicated the research area is important </w:t>
            </w:r>
            <w:r w:rsidR="00FB6BB5">
              <w:rPr>
                <w:rFonts w:ascii="Corbel" w:hAnsi="Corbel" w:cs="Arial" w:eastAsiaTheme="minorHAnsi"/>
                <w:bCs w:val="0"/>
                <w:sz w:val="24"/>
              </w:rPr>
              <w:t>and that alternatives to anaesthetic ear drops and antibiotics for AOM are welcome.</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even" r:id="rId8"/>
      <w:headerReference w:type="default" r:id="rId9"/>
      <w:footerReference w:type="even" r:id="rId10"/>
      <w:footerReference w:type="default" r:id="rId11"/>
      <w:headerReference w:type="first" r:id="rId12"/>
      <w:footerReference w:type="first" r:id="rId13"/>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1C47" w:rsidP="008A5DEB" w:rsidRDefault="00C61C47" w14:paraId="1EE821C9" w14:textId="77777777">
      <w:pPr>
        <w:spacing w:after="0" w:line="240" w:lineRule="auto"/>
      </w:pPr>
      <w:r>
        <w:separator/>
      </w:r>
    </w:p>
  </w:endnote>
  <w:endnote w:type="continuationSeparator" w:id="0">
    <w:p w:rsidR="00C61C47" w:rsidP="008A5DEB" w:rsidRDefault="00C61C47" w14:paraId="18734D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1DB" w:rsidRDefault="00E021DB" w14:paraId="18097E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6AEA" w:rsidRDefault="00FF6AEA" w14:paraId="6DC4B00D" w14:textId="53736325">
    <w:pPr>
      <w:pStyle w:val="Footer"/>
    </w:pPr>
    <w:r>
      <w:t xml:space="preserve">Doctoral Training Programme for Primary Care Clinicians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1DB" w:rsidRDefault="00E021DB" w14:paraId="4ABD3C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1C47" w:rsidP="008A5DEB" w:rsidRDefault="00C61C47" w14:paraId="31B039E2" w14:textId="77777777">
      <w:pPr>
        <w:spacing w:after="0" w:line="240" w:lineRule="auto"/>
      </w:pPr>
      <w:r>
        <w:separator/>
      </w:r>
    </w:p>
  </w:footnote>
  <w:footnote w:type="continuationSeparator" w:id="0">
    <w:p w:rsidR="00C61C47" w:rsidP="008A5DEB" w:rsidRDefault="00C61C47" w14:paraId="0A333F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1DB" w:rsidRDefault="00E021DB" w14:paraId="60E0B1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21DB" w:rsidRDefault="00E021DB" w14:paraId="087B74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A45"/>
    <w:multiLevelType w:val="hybridMultilevel"/>
    <w:tmpl w:val="FE941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A731A9"/>
    <w:multiLevelType w:val="hybridMultilevel"/>
    <w:tmpl w:val="7BC21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C54736"/>
    <w:multiLevelType w:val="hybridMultilevel"/>
    <w:tmpl w:val="280CD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4"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B2F1A1A"/>
    <w:multiLevelType w:val="hybridMultilevel"/>
    <w:tmpl w:val="446423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9232A"/>
    <w:rsid w:val="00095EB2"/>
    <w:rsid w:val="00140508"/>
    <w:rsid w:val="00167B8F"/>
    <w:rsid w:val="00175150"/>
    <w:rsid w:val="001B79EF"/>
    <w:rsid w:val="00244693"/>
    <w:rsid w:val="00274ACB"/>
    <w:rsid w:val="002A1B47"/>
    <w:rsid w:val="002B0282"/>
    <w:rsid w:val="002F31FE"/>
    <w:rsid w:val="00323521"/>
    <w:rsid w:val="00343ACB"/>
    <w:rsid w:val="00362B4E"/>
    <w:rsid w:val="003B25BA"/>
    <w:rsid w:val="003C0872"/>
    <w:rsid w:val="003D5E89"/>
    <w:rsid w:val="004E037F"/>
    <w:rsid w:val="004E3BC1"/>
    <w:rsid w:val="0050544D"/>
    <w:rsid w:val="00515545"/>
    <w:rsid w:val="00532E2F"/>
    <w:rsid w:val="00540F80"/>
    <w:rsid w:val="005C166B"/>
    <w:rsid w:val="00637ACA"/>
    <w:rsid w:val="00645CC7"/>
    <w:rsid w:val="00676AEB"/>
    <w:rsid w:val="00684157"/>
    <w:rsid w:val="006D715C"/>
    <w:rsid w:val="00747A0E"/>
    <w:rsid w:val="00787EF3"/>
    <w:rsid w:val="007E11EC"/>
    <w:rsid w:val="007E142C"/>
    <w:rsid w:val="008410F0"/>
    <w:rsid w:val="008A5DEB"/>
    <w:rsid w:val="00913F9F"/>
    <w:rsid w:val="009302AF"/>
    <w:rsid w:val="009403FC"/>
    <w:rsid w:val="00956790"/>
    <w:rsid w:val="009610DE"/>
    <w:rsid w:val="009711D5"/>
    <w:rsid w:val="009B098C"/>
    <w:rsid w:val="009B1086"/>
    <w:rsid w:val="009F24DA"/>
    <w:rsid w:val="009F6671"/>
    <w:rsid w:val="00A213FA"/>
    <w:rsid w:val="00A87625"/>
    <w:rsid w:val="00AC5D34"/>
    <w:rsid w:val="00AD0742"/>
    <w:rsid w:val="00B65756"/>
    <w:rsid w:val="00C258FF"/>
    <w:rsid w:val="00C61C47"/>
    <w:rsid w:val="00D94B2F"/>
    <w:rsid w:val="00E021DB"/>
    <w:rsid w:val="00E0356E"/>
    <w:rsid w:val="00E71115"/>
    <w:rsid w:val="00EA7C68"/>
    <w:rsid w:val="00EC6D60"/>
    <w:rsid w:val="00F47EDD"/>
    <w:rsid w:val="00F85408"/>
    <w:rsid w:val="00FA2F0E"/>
    <w:rsid w:val="00FB6BB5"/>
    <w:rsid w:val="00FF6AEA"/>
    <w:rsid w:val="0C5B3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96CBD6"/>
  <w15:docId w15:val="{F955EE96-C271-4258-87A6-30EE79DAB1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styleId="CommentReference">
    <w:name w:val="annotation reference"/>
    <w:basedOn w:val="DefaultParagraphFont"/>
    <w:uiPriority w:val="99"/>
    <w:semiHidden/>
    <w:unhideWhenUsed/>
    <w:rsid w:val="003C0872"/>
    <w:rPr>
      <w:sz w:val="16"/>
      <w:szCs w:val="16"/>
    </w:rPr>
  </w:style>
  <w:style w:type="paragraph" w:styleId="CommentText">
    <w:name w:val="annotation text"/>
    <w:basedOn w:val="Normal"/>
    <w:link w:val="CommentTextChar"/>
    <w:uiPriority w:val="99"/>
    <w:unhideWhenUsed/>
    <w:rsid w:val="003C0872"/>
    <w:pPr>
      <w:spacing w:line="240" w:lineRule="auto"/>
    </w:pPr>
    <w:rPr>
      <w:rFonts w:asciiTheme="minorHAnsi" w:hAnsiTheme="minorHAnsi" w:eastAsiaTheme="minorEastAsia" w:cstheme="minorBidi"/>
      <w:sz w:val="20"/>
      <w:lang w:eastAsia="zh-CN"/>
    </w:rPr>
  </w:style>
  <w:style w:type="character" w:styleId="CommentTextChar" w:customStyle="1">
    <w:name w:val="Comment Text Char"/>
    <w:basedOn w:val="DefaultParagraphFont"/>
    <w:link w:val="CommentText"/>
    <w:uiPriority w:val="99"/>
    <w:rsid w:val="003C0872"/>
    <w:rPr>
      <w:rFonts w:asciiTheme="minorHAnsi" w:hAnsiTheme="minorHAnsi" w:eastAsiaTheme="minorEastAsia" w:cstheme="minorBidi"/>
      <w:sz w:val="20"/>
      <w:lang w:eastAsia="zh-CN"/>
    </w:rPr>
  </w:style>
  <w:style w:type="paragraph" w:styleId="CommentSubject">
    <w:name w:val="annotation subject"/>
    <w:basedOn w:val="CommentText"/>
    <w:next w:val="CommentText"/>
    <w:link w:val="CommentSubjectChar"/>
    <w:uiPriority w:val="99"/>
    <w:semiHidden/>
    <w:unhideWhenUsed/>
    <w:rsid w:val="006D715C"/>
    <w:rPr>
      <w:rFonts w:ascii="Corbel" w:hAnsi="Corbel" w:cs="Arial" w:eastAsiaTheme="minorHAnsi"/>
      <w:b/>
      <w:bCs/>
      <w:lang w:eastAsia="en-US"/>
    </w:rPr>
  </w:style>
  <w:style w:type="character" w:styleId="CommentSubjectChar" w:customStyle="1">
    <w:name w:val="Comment Subject Char"/>
    <w:basedOn w:val="CommentTextChar"/>
    <w:link w:val="CommentSubject"/>
    <w:uiPriority w:val="99"/>
    <w:semiHidden/>
    <w:rsid w:val="006D715C"/>
    <w:rPr>
      <w:rFonts w:asciiTheme="minorHAnsi" w:hAnsiTheme="minorHAnsi" w:eastAsiaTheme="minorEastAsia" w:cstheme="minorBidi"/>
      <w:b/>
      <w:bCs/>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24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EE9C51-C641-4ABD-904A-739BE1A8EE3F}">
  <ds:schemaRefs>
    <ds:schemaRef ds:uri="http://schemas.openxmlformats.org/officeDocument/2006/bibliography"/>
  </ds:schemaRefs>
</ds:datastoreItem>
</file>

<file path=customXml/itemProps2.xml><?xml version="1.0" encoding="utf-8"?>
<ds:datastoreItem xmlns:ds="http://schemas.openxmlformats.org/officeDocument/2006/customXml" ds:itemID="{09EFF640-619C-449A-9BDE-458AF59B4D5A}"/>
</file>

<file path=customXml/itemProps3.xml><?xml version="1.0" encoding="utf-8"?>
<ds:datastoreItem xmlns:ds="http://schemas.openxmlformats.org/officeDocument/2006/customXml" ds:itemID="{504586C7-8F8F-4E8B-AEDB-FB8CAB31D31F}"/>
</file>

<file path=customXml/itemProps4.xml><?xml version="1.0" encoding="utf-8"?>
<ds:datastoreItem xmlns:ds="http://schemas.openxmlformats.org/officeDocument/2006/customXml" ds:itemID="{748D2448-A5B8-4209-A286-5DB1DD89C4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3</revision>
  <dcterms:created xsi:type="dcterms:W3CDTF">2022-01-11T12:17:00.0000000Z</dcterms:created>
  <dcterms:modified xsi:type="dcterms:W3CDTF">2022-01-13T10:57:43.6425156Z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