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Pr="00323521" w:rsidR="00FF6AEA" w:rsidTr="582DCBAC"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26D7E6ED">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536B54">
                  <w:rPr>
                    <w:rFonts w:asciiTheme="minorHAnsi" w:hAnsiTheme="minorHAnsi"/>
                    <w:color w:val="2E74B5" w:themeColor="accent1" w:themeShade="BF"/>
                    <w:sz w:val="28"/>
                    <w:szCs w:val="24"/>
                  </w:rPr>
                  <w:t xml:space="preserve">      Nottingham</w:t>
                </w:r>
              </w:sdtContent>
            </w:sdt>
          </w:p>
        </w:tc>
      </w:tr>
      <w:tr w:rsidRPr="00323521" w:rsidR="008A5DEB" w:rsidTr="582DCBAC"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582DCBAC"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274ACB" w:rsidP="00326C32" w:rsidRDefault="00326C32" w14:paraId="7173F29A" w14:textId="5DC28015">
            <w:pPr>
              <w:spacing w:after="120"/>
              <w:rPr>
                <w:rFonts w:asciiTheme="minorHAnsi" w:hAnsiTheme="minorHAnsi"/>
                <w:szCs w:val="24"/>
              </w:rPr>
            </w:pPr>
            <w:r w:rsidRPr="00045088">
              <w:rPr>
                <w:rFonts w:ascii="Arial" w:hAnsi="Arial" w:eastAsia="Times New Roman"/>
                <w:color w:val="000000"/>
                <w:szCs w:val="24"/>
                <w:lang w:eastAsia="en-GB"/>
              </w:rPr>
              <w:t>Infant and child primary and secondary health care costs associated with mode of childbirth and prematurity</w:t>
            </w:r>
          </w:p>
        </w:tc>
      </w:tr>
      <w:tr w:rsidRPr="00323521" w:rsidR="00E0356E" w:rsidTr="582DCBAC"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582DCBAC"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26CA9" w:rsidR="00326C32" w:rsidP="00026CA9" w:rsidRDefault="00326C32" w14:paraId="70D53762" w14:textId="77777777">
            <w:pPr>
              <w:spacing w:before="32" w:after="10" w:line="304" w:lineRule="exact"/>
              <w:textAlignment w:val="baseline"/>
              <w:rPr>
                <w:rFonts w:asciiTheme="minorHAnsi" w:hAnsiTheme="minorHAnsi"/>
                <w:b w:val="0"/>
                <w:szCs w:val="24"/>
              </w:rPr>
            </w:pPr>
            <w:r w:rsidRPr="00026CA9">
              <w:rPr>
                <w:rFonts w:asciiTheme="minorHAnsi" w:hAnsiTheme="minorHAnsi"/>
                <w:bCs w:val="0"/>
                <w:szCs w:val="24"/>
              </w:rPr>
              <w:t>Nottingham</w:t>
            </w:r>
            <w:r w:rsidRPr="00026CA9">
              <w:rPr>
                <w:rFonts w:asciiTheme="minorHAnsi" w:hAnsiTheme="minorHAnsi"/>
                <w:b w:val="0"/>
                <w:szCs w:val="24"/>
              </w:rPr>
              <w:br/>
            </w:r>
            <w:r w:rsidRPr="00026CA9">
              <w:rPr>
                <w:rFonts w:asciiTheme="minorHAnsi" w:hAnsiTheme="minorHAnsi"/>
                <w:b w:val="0"/>
                <w:szCs w:val="24"/>
              </w:rPr>
              <w:t xml:space="preserve">Prof Tim Coleman </w:t>
            </w:r>
          </w:p>
          <w:p w:rsidR="00326C32" w:rsidP="00026CA9" w:rsidRDefault="00326C32" w14:paraId="3EBAAEB3" w14:textId="4C4D1331">
            <w:pPr>
              <w:spacing w:before="32" w:after="10" w:line="304" w:lineRule="exact"/>
              <w:textAlignment w:val="baseline"/>
              <w:rPr>
                <w:rFonts w:asciiTheme="minorHAnsi" w:hAnsiTheme="minorHAnsi"/>
                <w:bCs w:val="0"/>
                <w:szCs w:val="24"/>
              </w:rPr>
            </w:pPr>
            <w:r w:rsidRPr="00026CA9">
              <w:rPr>
                <w:rFonts w:asciiTheme="minorHAnsi" w:hAnsiTheme="minorHAnsi"/>
                <w:b w:val="0"/>
                <w:szCs w:val="24"/>
              </w:rPr>
              <w:t>Dr Laila Tata</w:t>
            </w:r>
          </w:p>
          <w:p w:rsidRPr="00026CA9" w:rsidR="00CD4BD6" w:rsidP="00026CA9" w:rsidRDefault="00CD4BD6" w14:paraId="43E616FE" w14:textId="5B88D80F">
            <w:pPr>
              <w:spacing w:before="32" w:after="10" w:line="304" w:lineRule="exact"/>
              <w:textAlignment w:val="baseline"/>
              <w:rPr>
                <w:rFonts w:asciiTheme="minorHAnsi" w:hAnsiTheme="minorHAnsi"/>
                <w:b w:val="0"/>
                <w:szCs w:val="24"/>
              </w:rPr>
            </w:pPr>
            <w:r>
              <w:rPr>
                <w:rFonts w:asciiTheme="minorHAnsi" w:hAnsiTheme="minorHAnsi"/>
                <w:b w:val="0"/>
                <w:szCs w:val="24"/>
              </w:rPr>
              <w:t xml:space="preserve">Dr Linda </w:t>
            </w:r>
            <w:proofErr w:type="spellStart"/>
            <w:r>
              <w:rPr>
                <w:rFonts w:asciiTheme="minorHAnsi" w:hAnsiTheme="minorHAnsi"/>
                <w:b w:val="0"/>
                <w:szCs w:val="24"/>
              </w:rPr>
              <w:t>Fiasc</w:t>
            </w:r>
            <w:r w:rsidR="00E71CDC">
              <w:rPr>
                <w:rFonts w:asciiTheme="minorHAnsi" w:hAnsiTheme="minorHAnsi"/>
                <w:b w:val="0"/>
                <w:szCs w:val="24"/>
              </w:rPr>
              <w:t>h</w:t>
            </w:r>
            <w:r>
              <w:rPr>
                <w:rFonts w:asciiTheme="minorHAnsi" w:hAnsiTheme="minorHAnsi"/>
                <w:b w:val="0"/>
                <w:szCs w:val="24"/>
              </w:rPr>
              <w:t>i</w:t>
            </w:r>
            <w:proofErr w:type="spellEnd"/>
          </w:p>
          <w:p w:rsidRPr="00026CA9" w:rsidR="00326C32" w:rsidP="00026CA9" w:rsidRDefault="00326C32" w14:paraId="1ACCEBDC" w14:textId="77777777">
            <w:pPr>
              <w:spacing w:before="32" w:after="10" w:line="304" w:lineRule="exact"/>
              <w:textAlignment w:val="baseline"/>
              <w:rPr>
                <w:rFonts w:asciiTheme="minorHAnsi" w:hAnsiTheme="minorHAnsi"/>
                <w:bCs w:val="0"/>
                <w:szCs w:val="24"/>
              </w:rPr>
            </w:pPr>
            <w:r w:rsidRPr="00026CA9">
              <w:rPr>
                <w:rFonts w:asciiTheme="minorHAnsi" w:hAnsiTheme="minorHAnsi"/>
                <w:bCs w:val="0"/>
                <w:szCs w:val="24"/>
              </w:rPr>
              <w:t>Oxford</w:t>
            </w:r>
          </w:p>
          <w:p w:rsidRPr="00326C32" w:rsidR="00274ACB" w:rsidP="00326C32" w:rsidRDefault="00326C32" w14:paraId="4976C3BE" w14:textId="6FEA2262">
            <w:pPr>
              <w:rPr>
                <w:rFonts w:asciiTheme="minorHAnsi" w:hAnsiTheme="minorHAnsi"/>
                <w:b w:val="0"/>
                <w:bCs w:val="0"/>
                <w:szCs w:val="24"/>
              </w:rPr>
            </w:pPr>
            <w:r w:rsidRPr="00026CA9">
              <w:rPr>
                <w:rFonts w:asciiTheme="minorHAnsi" w:hAnsiTheme="minorHAnsi"/>
                <w:b w:val="0"/>
                <w:szCs w:val="24"/>
              </w:rPr>
              <w:t xml:space="preserve">Prof Stavros </w:t>
            </w:r>
            <w:proofErr w:type="spellStart"/>
            <w:r w:rsidRPr="00026CA9">
              <w:rPr>
                <w:rFonts w:asciiTheme="minorHAnsi" w:hAnsiTheme="minorHAnsi"/>
                <w:b w:val="0"/>
                <w:szCs w:val="24"/>
              </w:rPr>
              <w:t>Petrou</w:t>
            </w:r>
            <w:proofErr w:type="spellEnd"/>
            <w:r w:rsidRPr="00326C32">
              <w:rPr>
                <w:rFonts w:asciiTheme="minorHAnsi" w:hAnsiTheme="minorHAnsi"/>
                <w:b w:val="0"/>
                <w:bCs w:val="0"/>
                <w:szCs w:val="24"/>
              </w:rPr>
              <w:t xml:space="preserve"> </w:t>
            </w:r>
          </w:p>
        </w:tc>
      </w:tr>
      <w:tr w:rsidRPr="00323521" w:rsidR="00787EF3" w:rsidTr="582DCBAC"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582DCBAC"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787EF3" w:rsidP="582DCBAC" w:rsidRDefault="00787EF3" w14:paraId="7064A981" w14:textId="48993FB8">
            <w:pPr>
              <w:pStyle w:val="ListParagraph"/>
              <w:ind w:left="0"/>
              <w:rPr>
                <w:rFonts w:ascii="Calibri" w:hAnsi="Calibri" w:cs="Arial" w:asciiTheme="minorAscii" w:hAnsiTheme="minorAscii"/>
                <w:b w:val="0"/>
                <w:bCs w:val="0"/>
                <w:sz w:val="24"/>
                <w:szCs w:val="24"/>
              </w:rPr>
            </w:pPr>
            <w:r w:rsidRPr="582DCBAC" w:rsidR="31594D39">
              <w:rPr>
                <w:rFonts w:ascii="Calibri" w:hAnsi="Calibri" w:cs="Arial" w:asciiTheme="minorAscii" w:hAnsiTheme="minorAscii"/>
                <w:b w:val="0"/>
                <w:bCs w:val="0"/>
                <w:sz w:val="24"/>
                <w:szCs w:val="24"/>
              </w:rPr>
              <w:t>Supervisors are based in two NIHR School for Primary Care Research (SPCR) groupings; this will, facilitate your networking with Oxford and Nottingham colleagues.  You will also be strongly encouraged to engage with conferences, working group meetings and similar events which could help you develop a robust research support network comprised of colleagues from across the whole SPCR.</w:t>
            </w:r>
          </w:p>
          <w:p w:rsidR="00787EF3" w:rsidP="00026CA9" w:rsidRDefault="00787EF3" w14:paraId="220F35E2" w14:textId="08A6C8FF">
            <w:pPr>
              <w:pStyle w:val="ListParagraph"/>
              <w:ind w:left="360"/>
              <w:rPr>
                <w:rFonts w:asciiTheme="minorHAnsi" w:hAnsiTheme="minorHAnsi"/>
                <w:b w:val="0"/>
                <w:szCs w:val="24"/>
              </w:rPr>
            </w:pPr>
          </w:p>
        </w:tc>
      </w:tr>
      <w:tr w:rsidRPr="00323521" w:rsidR="00E0356E" w:rsidTr="582DCBAC"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582DCBAC"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26CA9" w:rsidR="00026CA9" w:rsidP="00026CA9" w:rsidRDefault="00026CA9" w14:paraId="7994E3D9" w14:textId="18633339">
            <w:pPr>
              <w:spacing w:after="120"/>
              <w:jc w:val="both"/>
              <w:rPr>
                <w:rFonts w:asciiTheme="minorHAnsi" w:hAnsiTheme="minorHAnsi"/>
                <w:color w:val="2E74B5" w:themeColor="accent1" w:themeShade="BF"/>
                <w:sz w:val="28"/>
                <w:szCs w:val="24"/>
              </w:rPr>
            </w:pPr>
            <w:r w:rsidRPr="00026CA9">
              <w:rPr>
                <w:rFonts w:asciiTheme="minorHAnsi" w:hAnsiTheme="minorHAnsi"/>
                <w:color w:val="2E74B5" w:themeColor="accent1" w:themeShade="BF"/>
                <w:sz w:val="28"/>
                <w:szCs w:val="24"/>
              </w:rPr>
              <w:t>Background</w:t>
            </w:r>
          </w:p>
          <w:p w:rsidRPr="00026CA9" w:rsidR="00026CA9" w:rsidP="00026CA9" w:rsidRDefault="00026CA9" w14:paraId="7B796F83" w14:textId="6552405E">
            <w:pPr>
              <w:spacing w:after="120"/>
              <w:jc w:val="both"/>
              <w:rPr>
                <w:rFonts w:asciiTheme="minorHAnsi" w:hAnsiTheme="minorHAnsi"/>
                <w:b w:val="0"/>
                <w:szCs w:val="24"/>
              </w:rPr>
            </w:pPr>
            <w:r w:rsidRPr="00026CA9">
              <w:rPr>
                <w:rFonts w:asciiTheme="minorHAnsi" w:hAnsiTheme="minorHAnsi"/>
                <w:b w:val="0"/>
                <w:szCs w:val="24"/>
              </w:rPr>
              <w:t>Childbirth which requires more intensive intervention (</w:t>
            </w:r>
            <w:proofErr w:type="gramStart"/>
            <w:r w:rsidRPr="00026CA9">
              <w:rPr>
                <w:rFonts w:asciiTheme="minorHAnsi" w:hAnsiTheme="minorHAnsi"/>
                <w:b w:val="0"/>
                <w:szCs w:val="24"/>
              </w:rPr>
              <w:t>e.g.</w:t>
            </w:r>
            <w:proofErr w:type="gramEnd"/>
            <w:r w:rsidRPr="00026CA9">
              <w:rPr>
                <w:rFonts w:asciiTheme="minorHAnsi" w:hAnsiTheme="minorHAnsi"/>
                <w:b w:val="0"/>
                <w:szCs w:val="24"/>
              </w:rPr>
              <w:t xml:space="preserve"> instrumental delivery) and preterm birth may be associated with poorer health outcomes in children, and this is very likely to lead to increased healthcare costs. However, there is currently scant evidence on the magnitude of any such healthcare costs, and where, within the UK NHS these might be incurred. In this project, a student will investigate whether mode of birth or gestational age at birth are associated with greater healthcare costs and, if so, how additional costs are distributed across primary and secondary health care services.</w:t>
            </w:r>
          </w:p>
          <w:p w:rsidRPr="00026CA9" w:rsidR="00026CA9" w:rsidP="00026CA9" w:rsidRDefault="00026CA9" w14:paraId="37DDC56E" w14:textId="0C43C2D0">
            <w:pPr>
              <w:spacing w:after="120"/>
              <w:jc w:val="both"/>
              <w:rPr>
                <w:rFonts w:asciiTheme="minorHAnsi" w:hAnsiTheme="minorHAnsi"/>
                <w:color w:val="2E74B5" w:themeColor="accent1" w:themeShade="BF"/>
                <w:sz w:val="28"/>
                <w:szCs w:val="24"/>
              </w:rPr>
            </w:pPr>
            <w:r w:rsidRPr="00026CA9">
              <w:rPr>
                <w:rFonts w:asciiTheme="minorHAnsi" w:hAnsiTheme="minorHAnsi"/>
                <w:color w:val="2E74B5" w:themeColor="accent1" w:themeShade="BF"/>
                <w:sz w:val="28"/>
                <w:szCs w:val="24"/>
              </w:rPr>
              <w:t>Methods</w:t>
            </w:r>
          </w:p>
          <w:p w:rsidRPr="00026CA9" w:rsidR="00026CA9" w:rsidP="00026CA9" w:rsidRDefault="00026CA9" w14:paraId="6462D0D6" w14:textId="602F045D">
            <w:pPr>
              <w:spacing w:after="120"/>
              <w:jc w:val="both"/>
              <w:rPr>
                <w:rFonts w:asciiTheme="minorHAnsi" w:hAnsiTheme="minorHAnsi"/>
                <w:b w:val="0"/>
                <w:szCs w:val="24"/>
              </w:rPr>
            </w:pPr>
            <w:r w:rsidRPr="00026CA9">
              <w:rPr>
                <w:rFonts w:asciiTheme="minorHAnsi" w:hAnsiTheme="minorHAnsi"/>
                <w:b w:val="0"/>
                <w:szCs w:val="24"/>
              </w:rPr>
              <w:t xml:space="preserve">You will use Hospital Episode Statistics (HES) with linked Clinical Practice Research Datalink (CPRD) data from children born in the UK in to investigate whether infants’ mode of delivery or their gestational age at birth are associated with increased healthcare utilisation and costs. You will become proficient in the manipulation of ‘Big Data’ to answer important epidemiological questions using multivariable analyses, such as Poisson regression.  You will also become conversant with challenges encountered and solutions employed when routine health data is used for research. </w:t>
            </w:r>
          </w:p>
          <w:p w:rsidRPr="00026CA9" w:rsidR="00026CA9" w:rsidP="00026CA9" w:rsidRDefault="00026CA9" w14:paraId="5E19C526" w14:textId="1E95657B">
            <w:pPr>
              <w:spacing w:after="120"/>
              <w:jc w:val="both"/>
              <w:rPr>
                <w:rFonts w:asciiTheme="minorHAnsi" w:hAnsiTheme="minorHAnsi"/>
                <w:color w:val="2E74B5" w:themeColor="accent1" w:themeShade="BF"/>
                <w:sz w:val="28"/>
                <w:szCs w:val="24"/>
              </w:rPr>
            </w:pPr>
            <w:r w:rsidRPr="00026CA9">
              <w:rPr>
                <w:rFonts w:asciiTheme="minorHAnsi" w:hAnsiTheme="minorHAnsi"/>
                <w:color w:val="2E74B5" w:themeColor="accent1" w:themeShade="BF"/>
                <w:sz w:val="28"/>
                <w:szCs w:val="24"/>
              </w:rPr>
              <w:t>Potential impact</w:t>
            </w:r>
          </w:p>
          <w:p w:rsidRPr="00C01B0D" w:rsidR="00C01B0D" w:rsidP="00026CA9" w:rsidRDefault="00376F4C" w14:paraId="4E8397B4" w14:textId="27811E05">
            <w:pPr>
              <w:spacing w:after="120"/>
              <w:jc w:val="both"/>
              <w:rPr>
                <w:rFonts w:asciiTheme="minorHAnsi" w:hAnsiTheme="minorHAnsi"/>
                <w:b w:val="0"/>
                <w:szCs w:val="24"/>
              </w:rPr>
            </w:pPr>
            <w:r>
              <w:rPr>
                <w:rFonts w:asciiTheme="minorHAnsi" w:hAnsiTheme="minorHAnsi"/>
                <w:b w:val="0"/>
                <w:szCs w:val="24"/>
              </w:rPr>
              <w:t>You</w:t>
            </w:r>
            <w:r w:rsidRPr="00026CA9" w:rsidR="00026CA9">
              <w:rPr>
                <w:rFonts w:asciiTheme="minorHAnsi" w:hAnsiTheme="minorHAnsi"/>
                <w:b w:val="0"/>
                <w:szCs w:val="24"/>
              </w:rPr>
              <w:t xml:space="preserve"> will comprehensively quantify the economic impact of mode of birth and gestational age on primary and secondary </w:t>
            </w:r>
            <w:r>
              <w:rPr>
                <w:rFonts w:asciiTheme="minorHAnsi" w:hAnsiTheme="minorHAnsi"/>
                <w:b w:val="0"/>
                <w:szCs w:val="24"/>
              </w:rPr>
              <w:t xml:space="preserve">health </w:t>
            </w:r>
            <w:r w:rsidRPr="00026CA9" w:rsidR="00026CA9">
              <w:rPr>
                <w:rFonts w:asciiTheme="minorHAnsi" w:hAnsiTheme="minorHAnsi"/>
                <w:b w:val="0"/>
                <w:szCs w:val="24"/>
              </w:rPr>
              <w:t>care costs</w:t>
            </w:r>
            <w:r>
              <w:rPr>
                <w:rFonts w:asciiTheme="minorHAnsi" w:hAnsiTheme="minorHAnsi"/>
                <w:b w:val="0"/>
                <w:szCs w:val="24"/>
              </w:rPr>
              <w:t>; these</w:t>
            </w:r>
            <w:r w:rsidR="00BA46CB">
              <w:rPr>
                <w:rFonts w:asciiTheme="minorHAnsi" w:hAnsiTheme="minorHAnsi"/>
                <w:b w:val="0"/>
                <w:szCs w:val="24"/>
              </w:rPr>
              <w:t xml:space="preserve"> potentially</w:t>
            </w:r>
            <w:r w:rsidR="00A92A7C">
              <w:rPr>
                <w:rFonts w:asciiTheme="minorHAnsi" w:hAnsiTheme="minorHAnsi"/>
                <w:b w:val="0"/>
                <w:szCs w:val="24"/>
              </w:rPr>
              <w:t xml:space="preserve"> </w:t>
            </w:r>
            <w:r w:rsidR="00BA46CB">
              <w:rPr>
                <w:rFonts w:asciiTheme="minorHAnsi" w:hAnsiTheme="minorHAnsi"/>
                <w:b w:val="0"/>
                <w:szCs w:val="24"/>
              </w:rPr>
              <w:t>impactful</w:t>
            </w:r>
            <w:r>
              <w:rPr>
                <w:rFonts w:asciiTheme="minorHAnsi" w:hAnsiTheme="minorHAnsi"/>
                <w:b w:val="0"/>
                <w:szCs w:val="24"/>
              </w:rPr>
              <w:t xml:space="preserve"> findings will</w:t>
            </w:r>
            <w:r w:rsidR="00BA46CB">
              <w:rPr>
                <w:rFonts w:asciiTheme="minorHAnsi" w:hAnsiTheme="minorHAnsi"/>
                <w:b w:val="0"/>
                <w:szCs w:val="24"/>
              </w:rPr>
              <w:t xml:space="preserve"> inform</w:t>
            </w:r>
            <w:r w:rsidR="004141CC">
              <w:rPr>
                <w:rFonts w:asciiTheme="minorHAnsi" w:hAnsiTheme="minorHAnsi"/>
                <w:b w:val="0"/>
                <w:szCs w:val="24"/>
              </w:rPr>
              <w:t xml:space="preserve"> </w:t>
            </w:r>
            <w:r w:rsidRPr="00026CA9" w:rsidR="00026CA9">
              <w:rPr>
                <w:rFonts w:asciiTheme="minorHAnsi" w:hAnsiTheme="minorHAnsi"/>
                <w:b w:val="0"/>
                <w:szCs w:val="24"/>
              </w:rPr>
              <w:t xml:space="preserve">future </w:t>
            </w:r>
            <w:r w:rsidRPr="00026CA9" w:rsidR="004141CC">
              <w:rPr>
                <w:rFonts w:asciiTheme="minorHAnsi" w:hAnsiTheme="minorHAnsi"/>
                <w:b w:val="0"/>
                <w:szCs w:val="24"/>
              </w:rPr>
              <w:t xml:space="preserve">economic </w:t>
            </w:r>
            <w:r w:rsidR="00A92A7C">
              <w:rPr>
                <w:rFonts w:asciiTheme="minorHAnsi" w:hAnsiTheme="minorHAnsi"/>
                <w:b w:val="0"/>
                <w:szCs w:val="24"/>
              </w:rPr>
              <w:t xml:space="preserve">research into the effects </w:t>
            </w:r>
            <w:r w:rsidRPr="00026CA9" w:rsidR="00026CA9">
              <w:rPr>
                <w:rFonts w:asciiTheme="minorHAnsi" w:hAnsiTheme="minorHAnsi"/>
                <w:b w:val="0"/>
                <w:szCs w:val="24"/>
              </w:rPr>
              <w:t xml:space="preserve">of adverse childhood health </w:t>
            </w:r>
            <w:proofErr w:type="gramStart"/>
            <w:r w:rsidRPr="00026CA9" w:rsidR="00026CA9">
              <w:rPr>
                <w:rFonts w:asciiTheme="minorHAnsi" w:hAnsiTheme="minorHAnsi"/>
                <w:b w:val="0"/>
                <w:szCs w:val="24"/>
              </w:rPr>
              <w:t>outcomes</w:t>
            </w:r>
            <w:r w:rsidR="009468F7">
              <w:rPr>
                <w:rFonts w:asciiTheme="minorHAnsi" w:hAnsiTheme="minorHAnsi"/>
                <w:b w:val="0"/>
                <w:szCs w:val="24"/>
              </w:rPr>
              <w:t>, and</w:t>
            </w:r>
            <w:proofErr w:type="gramEnd"/>
            <w:r w:rsidR="009468F7">
              <w:rPr>
                <w:rFonts w:asciiTheme="minorHAnsi" w:hAnsiTheme="minorHAnsi"/>
                <w:b w:val="0"/>
                <w:szCs w:val="24"/>
              </w:rPr>
              <w:t xml:space="preserve"> will </w:t>
            </w:r>
            <w:r w:rsidRPr="00026CA9" w:rsidR="00026CA9">
              <w:rPr>
                <w:rFonts w:asciiTheme="minorHAnsi" w:hAnsiTheme="minorHAnsi"/>
                <w:b w:val="0"/>
                <w:szCs w:val="24"/>
              </w:rPr>
              <w:t>inform future clinical and budgetary service planning. The supervisory team anticipate that</w:t>
            </w:r>
            <w:r w:rsidR="00026CA9">
              <w:rPr>
                <w:rFonts w:asciiTheme="minorHAnsi" w:hAnsiTheme="minorHAnsi"/>
                <w:b w:val="0"/>
                <w:szCs w:val="24"/>
              </w:rPr>
              <w:t xml:space="preserve">, </w:t>
            </w:r>
            <w:r w:rsidRPr="00026CA9" w:rsidR="00026CA9">
              <w:rPr>
                <w:rFonts w:asciiTheme="minorHAnsi" w:hAnsiTheme="minorHAnsi"/>
                <w:b w:val="0"/>
                <w:szCs w:val="24"/>
              </w:rPr>
              <w:t>from analyses undertaken, a successful student will secure at least three multiple publications in impactful journals.</w:t>
            </w:r>
            <w:r w:rsidR="005A55F6">
              <w:rPr>
                <w:rFonts w:asciiTheme="minorHAnsi" w:hAnsiTheme="minorHAnsi"/>
                <w:b w:val="0"/>
                <w:szCs w:val="24"/>
              </w:rPr>
              <w:t xml:space="preserve"> </w:t>
            </w:r>
          </w:p>
        </w:tc>
      </w:tr>
    </w:tbl>
    <w:p w:rsidR="00FF6AEA" w:rsidRDefault="00FF6AEA" w14:paraId="59F5079B" w14:textId="310234D1"/>
    <w:p w:rsidR="00C6740C" w:rsidRDefault="00C6740C" w14:paraId="3CB0F085" w14:textId="77777777"/>
    <w:tbl>
      <w:tblPr>
        <w:tblStyle w:val="GridTable1Light-Accent11"/>
        <w:tblW w:w="0" w:type="auto"/>
        <w:tblLook w:val="04A0" w:firstRow="1" w:lastRow="0" w:firstColumn="1" w:lastColumn="0" w:noHBand="0" w:noVBand="1"/>
      </w:tblPr>
      <w:tblGrid>
        <w:gridCol w:w="10343"/>
      </w:tblGrid>
      <w:tr w:rsidRPr="00323521" w:rsidR="00E0356E" w:rsidTr="582DCBAC" w14:paraId="3B8B9ED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4DF5C873">
            <w:pPr>
              <w:rPr>
                <w:rFonts w:asciiTheme="minorHAnsi" w:hAnsiTheme="minorHAnsi"/>
                <w:szCs w:val="24"/>
              </w:rPr>
            </w:pPr>
            <w:r w:rsidRPr="004E3BC1">
              <w:rPr>
                <w:rFonts w:asciiTheme="minorHAnsi" w:hAnsiTheme="minorHAnsi"/>
                <w:color w:val="2E74B5" w:themeColor="accent1" w:themeShade="BF"/>
                <w:sz w:val="28"/>
                <w:szCs w:val="24"/>
              </w:rPr>
              <w:lastRenderedPageBreak/>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582DCBAC"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C6740C" w:rsidP="00274ACB" w:rsidRDefault="00C6740C" w14:paraId="58BB38D7" w14:textId="0823A77A">
            <w:pPr>
              <w:pStyle w:val="BodyText2"/>
              <w:tabs>
                <w:tab w:val="clear" w:pos="720"/>
              </w:tabs>
              <w:spacing w:after="120"/>
              <w:jc w:val="both"/>
              <w:rPr>
                <w:rFonts w:cs="Arial" w:asciiTheme="minorHAnsi" w:hAnsiTheme="minorHAnsi" w:eastAsiaTheme="minorHAnsi"/>
                <w:bCs w:val="0"/>
                <w:color w:val="2E74B5" w:themeColor="accent1" w:themeShade="BF"/>
                <w:sz w:val="28"/>
                <w:szCs w:val="24"/>
              </w:rPr>
            </w:pPr>
            <w:r w:rsidRPr="00C6740C">
              <w:rPr>
                <w:rFonts w:cs="Arial" w:asciiTheme="minorHAnsi" w:hAnsiTheme="minorHAnsi" w:eastAsiaTheme="minorHAnsi"/>
                <w:b/>
                <w:color w:val="2E74B5" w:themeColor="accent1" w:themeShade="BF"/>
                <w:sz w:val="28"/>
                <w:szCs w:val="24"/>
              </w:rPr>
              <w:t>Training plan:</w:t>
            </w:r>
            <w:r w:rsidRPr="00C6740C">
              <w:rPr>
                <w:rFonts w:cs="Arial" w:asciiTheme="minorHAnsi" w:hAnsiTheme="minorHAnsi" w:eastAsiaTheme="minorHAnsi"/>
                <w:bCs w:val="0"/>
                <w:color w:val="2E74B5" w:themeColor="accent1" w:themeShade="BF"/>
                <w:sz w:val="28"/>
                <w:szCs w:val="24"/>
              </w:rPr>
              <w:t xml:space="preserve">  </w:t>
            </w:r>
            <w:r w:rsidRPr="00C6740C">
              <w:rPr>
                <w:rFonts w:cs="Arial" w:asciiTheme="minorHAnsi" w:hAnsiTheme="minorHAnsi" w:eastAsiaTheme="minorHAnsi"/>
                <w:sz w:val="24"/>
                <w:szCs w:val="24"/>
              </w:rPr>
              <w:t>At the outset of your studentship, supervisors will help you identify your learning needs and formulate a bespoke plan for meeting these.</w:t>
            </w:r>
          </w:p>
          <w:p w:rsidRPr="00026CA9" w:rsidR="00274ACB" w:rsidP="00274ACB" w:rsidRDefault="002B0282" w14:paraId="5BB16FE4" w14:textId="293105E0">
            <w:pPr>
              <w:pStyle w:val="BodyText2"/>
              <w:tabs>
                <w:tab w:val="clear" w:pos="720"/>
              </w:tabs>
              <w:spacing w:after="120"/>
              <w:jc w:val="both"/>
              <w:rPr>
                <w:rFonts w:cs="Arial" w:asciiTheme="minorHAnsi" w:hAnsiTheme="minorHAnsi" w:eastAsiaTheme="minorHAnsi"/>
                <w:b/>
                <w:color w:val="2E74B5" w:themeColor="accent1" w:themeShade="BF"/>
                <w:sz w:val="28"/>
                <w:szCs w:val="24"/>
              </w:rPr>
            </w:pPr>
            <w:r w:rsidRPr="00026CA9">
              <w:rPr>
                <w:rFonts w:cs="Arial" w:asciiTheme="minorHAnsi" w:hAnsiTheme="minorHAnsi" w:eastAsiaTheme="minorHAnsi"/>
                <w:b/>
                <w:color w:val="2E74B5" w:themeColor="accent1" w:themeShade="BF"/>
                <w:sz w:val="28"/>
                <w:szCs w:val="24"/>
              </w:rPr>
              <w:t>Formal training:</w:t>
            </w:r>
          </w:p>
          <w:p w:rsidRPr="00026CA9" w:rsidR="00376597" w:rsidP="00274ACB" w:rsidRDefault="00026CA9" w14:paraId="411E72CB" w14:textId="0A5B51E2">
            <w:pPr>
              <w:pStyle w:val="BodyText2"/>
              <w:tabs>
                <w:tab w:val="clear" w:pos="720"/>
              </w:tabs>
              <w:spacing w:after="120"/>
              <w:jc w:val="both"/>
              <w:rPr>
                <w:rFonts w:cs="Arial" w:asciiTheme="minorHAnsi" w:hAnsiTheme="minorHAnsi" w:eastAsiaTheme="minorHAnsi"/>
                <w:sz w:val="24"/>
                <w:szCs w:val="24"/>
              </w:rPr>
            </w:pPr>
            <w:r w:rsidRPr="00026CA9">
              <w:rPr>
                <w:rFonts w:cs="Arial" w:asciiTheme="minorHAnsi" w:hAnsiTheme="minorHAnsi" w:eastAsiaTheme="minorHAnsi"/>
                <w:sz w:val="24"/>
                <w:szCs w:val="24"/>
              </w:rPr>
              <w:t xml:space="preserve">Your supervisory team has a broad range of expertise. Dr Tata is an epidemiologist with </w:t>
            </w:r>
            <w:proofErr w:type="gramStart"/>
            <w:r w:rsidRPr="00026CA9">
              <w:rPr>
                <w:rFonts w:cs="Arial" w:asciiTheme="minorHAnsi" w:hAnsiTheme="minorHAnsi" w:eastAsiaTheme="minorHAnsi"/>
                <w:sz w:val="24"/>
                <w:szCs w:val="24"/>
              </w:rPr>
              <w:t>particular skills</w:t>
            </w:r>
            <w:proofErr w:type="gramEnd"/>
            <w:r w:rsidRPr="00026CA9">
              <w:rPr>
                <w:rFonts w:cs="Arial" w:asciiTheme="minorHAnsi" w:hAnsiTheme="minorHAnsi" w:eastAsiaTheme="minorHAnsi"/>
                <w:sz w:val="24"/>
                <w:szCs w:val="24"/>
              </w:rPr>
              <w:t xml:space="preserve"> in us</w:t>
            </w:r>
            <w:r w:rsidR="002035C5">
              <w:rPr>
                <w:rFonts w:cs="Arial" w:asciiTheme="minorHAnsi" w:hAnsiTheme="minorHAnsi" w:eastAsiaTheme="minorHAnsi"/>
                <w:sz w:val="24"/>
                <w:szCs w:val="24"/>
              </w:rPr>
              <w:t xml:space="preserve">ing </w:t>
            </w:r>
            <w:r w:rsidRPr="00026CA9">
              <w:rPr>
                <w:rFonts w:cs="Arial" w:asciiTheme="minorHAnsi" w:hAnsiTheme="minorHAnsi" w:eastAsiaTheme="minorHAnsi"/>
                <w:sz w:val="24"/>
                <w:szCs w:val="24"/>
              </w:rPr>
              <w:t xml:space="preserve">routine health data for complex analyses; </w:t>
            </w:r>
            <w:r w:rsidR="00442A0B">
              <w:rPr>
                <w:rFonts w:cs="Arial" w:asciiTheme="minorHAnsi" w:hAnsiTheme="minorHAnsi" w:eastAsiaTheme="minorHAnsi"/>
                <w:sz w:val="24"/>
                <w:szCs w:val="24"/>
              </w:rPr>
              <w:t xml:space="preserve">Dr </w:t>
            </w:r>
            <w:proofErr w:type="spellStart"/>
            <w:r w:rsidR="00442A0B">
              <w:rPr>
                <w:rFonts w:cs="Arial" w:asciiTheme="minorHAnsi" w:hAnsiTheme="minorHAnsi" w:eastAsiaTheme="minorHAnsi"/>
                <w:sz w:val="24"/>
                <w:szCs w:val="24"/>
              </w:rPr>
              <w:t>Fiaschi</w:t>
            </w:r>
            <w:proofErr w:type="spellEnd"/>
            <w:r w:rsidR="00442A0B">
              <w:rPr>
                <w:rFonts w:cs="Arial" w:asciiTheme="minorHAnsi" w:hAnsiTheme="minorHAnsi" w:eastAsiaTheme="minorHAnsi"/>
                <w:sz w:val="24"/>
                <w:szCs w:val="24"/>
              </w:rPr>
              <w:t xml:space="preserve"> is a computer scientist, experienced in</w:t>
            </w:r>
            <w:r w:rsidR="009034F1">
              <w:rPr>
                <w:rFonts w:cs="Arial" w:asciiTheme="minorHAnsi" w:hAnsiTheme="minorHAnsi" w:eastAsiaTheme="minorHAnsi"/>
                <w:sz w:val="24"/>
                <w:szCs w:val="24"/>
              </w:rPr>
              <w:t xml:space="preserve"> large-scale longitudinal analyses of electronic health records</w:t>
            </w:r>
            <w:r w:rsidR="002035C5">
              <w:rPr>
                <w:rFonts w:cs="Arial" w:asciiTheme="minorHAnsi" w:hAnsiTheme="minorHAnsi" w:eastAsiaTheme="minorHAnsi"/>
                <w:sz w:val="24"/>
                <w:szCs w:val="24"/>
              </w:rPr>
              <w:t>;</w:t>
            </w:r>
            <w:r w:rsidR="009034F1">
              <w:rPr>
                <w:rFonts w:cs="Arial" w:asciiTheme="minorHAnsi" w:hAnsiTheme="minorHAnsi" w:eastAsiaTheme="minorHAnsi"/>
                <w:sz w:val="24"/>
                <w:szCs w:val="24"/>
              </w:rPr>
              <w:t xml:space="preserve"> </w:t>
            </w:r>
            <w:r w:rsidRPr="00026CA9">
              <w:rPr>
                <w:rFonts w:cs="Arial" w:asciiTheme="minorHAnsi" w:hAnsiTheme="minorHAnsi" w:eastAsiaTheme="minorHAnsi"/>
                <w:sz w:val="24"/>
                <w:szCs w:val="24"/>
              </w:rPr>
              <w:t xml:space="preserve">Prof </w:t>
            </w:r>
            <w:proofErr w:type="spellStart"/>
            <w:r w:rsidRPr="00026CA9">
              <w:rPr>
                <w:rFonts w:cs="Arial" w:asciiTheme="minorHAnsi" w:hAnsiTheme="minorHAnsi" w:eastAsiaTheme="minorHAnsi"/>
                <w:sz w:val="24"/>
                <w:szCs w:val="24"/>
              </w:rPr>
              <w:t>Petrou</w:t>
            </w:r>
            <w:proofErr w:type="spellEnd"/>
            <w:r w:rsidRPr="00026CA9">
              <w:rPr>
                <w:rFonts w:cs="Arial" w:asciiTheme="minorHAnsi" w:hAnsiTheme="minorHAnsi" w:eastAsiaTheme="minorHAnsi"/>
                <w:sz w:val="24"/>
                <w:szCs w:val="24"/>
              </w:rPr>
              <w:t xml:space="preserve"> is a Chair in Health Economics at Oxford University and has led many high-quality economic studies and Prof Coleman is a GP and applied health researcher / trialist with an interest in women’s preventive health. Nottingham </w:t>
            </w:r>
            <w:r w:rsidRPr="00026CA9" w:rsidR="00874C4B">
              <w:rPr>
                <w:rFonts w:cs="Arial" w:asciiTheme="minorHAnsi" w:hAnsiTheme="minorHAnsi" w:eastAsiaTheme="minorHAnsi"/>
                <w:sz w:val="24"/>
                <w:szCs w:val="24"/>
              </w:rPr>
              <w:t>ha</w:t>
            </w:r>
            <w:r w:rsidR="00874C4B">
              <w:rPr>
                <w:rFonts w:cs="Arial" w:asciiTheme="minorHAnsi" w:hAnsiTheme="minorHAnsi" w:eastAsiaTheme="minorHAnsi"/>
                <w:sz w:val="24"/>
                <w:szCs w:val="24"/>
              </w:rPr>
              <w:t xml:space="preserve">s </w:t>
            </w:r>
            <w:r w:rsidRPr="00026CA9" w:rsidR="00874C4B">
              <w:rPr>
                <w:rFonts w:cs="Arial" w:asciiTheme="minorHAnsi" w:hAnsiTheme="minorHAnsi" w:eastAsiaTheme="minorHAnsi"/>
                <w:sz w:val="24"/>
                <w:szCs w:val="24"/>
              </w:rPr>
              <w:t>an enviable reputation for epidemiological studies using routine data</w:t>
            </w:r>
            <w:r w:rsidR="00874C4B">
              <w:rPr>
                <w:rFonts w:cs="Arial" w:asciiTheme="minorHAnsi" w:hAnsiTheme="minorHAnsi" w:eastAsiaTheme="minorHAnsi"/>
                <w:sz w:val="24"/>
                <w:szCs w:val="24"/>
              </w:rPr>
              <w:t>, and so</w:t>
            </w:r>
            <w:r w:rsidRPr="00026CA9" w:rsidR="00874C4B">
              <w:rPr>
                <w:rFonts w:cs="Arial" w:asciiTheme="minorHAnsi" w:hAnsiTheme="minorHAnsi" w:eastAsiaTheme="minorHAnsi"/>
                <w:sz w:val="24"/>
                <w:szCs w:val="24"/>
              </w:rPr>
              <w:t xml:space="preserve"> </w:t>
            </w:r>
            <w:r w:rsidRPr="00026CA9">
              <w:rPr>
                <w:rFonts w:cs="Arial" w:asciiTheme="minorHAnsi" w:hAnsiTheme="minorHAnsi" w:eastAsiaTheme="minorHAnsi"/>
                <w:sz w:val="24"/>
                <w:szCs w:val="24"/>
              </w:rPr>
              <w:t xml:space="preserve">is an ideal place to undertake this work; here you will be able to access appropriate masters-level courses in data management, </w:t>
            </w:r>
            <w:proofErr w:type="gramStart"/>
            <w:r w:rsidRPr="00026CA9">
              <w:rPr>
                <w:rFonts w:cs="Arial" w:asciiTheme="minorHAnsi" w:hAnsiTheme="minorHAnsi" w:eastAsiaTheme="minorHAnsi"/>
                <w:sz w:val="24"/>
                <w:szCs w:val="24"/>
              </w:rPr>
              <w:t>analysis</w:t>
            </w:r>
            <w:proofErr w:type="gramEnd"/>
            <w:r w:rsidRPr="00026CA9">
              <w:rPr>
                <w:rFonts w:cs="Arial" w:asciiTheme="minorHAnsi" w:hAnsiTheme="minorHAnsi" w:eastAsiaTheme="minorHAnsi"/>
                <w:sz w:val="24"/>
                <w:szCs w:val="24"/>
              </w:rPr>
              <w:t xml:space="preserve"> and epidemiological methods.</w:t>
            </w:r>
          </w:p>
        </w:tc>
      </w:tr>
      <w:tr w:rsidRPr="00323521" w:rsidR="00EA7C68" w:rsidTr="582DCBAC"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26CA9" w:rsidR="00571D9B" w:rsidP="00571D9B" w:rsidRDefault="00EA7C68" w14:paraId="1B367966" w14:textId="77777777">
            <w:pPr>
              <w:pStyle w:val="BodyText2"/>
              <w:spacing w:after="120"/>
              <w:jc w:val="both"/>
              <w:rPr>
                <w:rFonts w:cs="Arial" w:asciiTheme="minorHAnsi" w:hAnsiTheme="minorHAnsi" w:eastAsiaTheme="minorHAnsi"/>
                <w:b/>
                <w:color w:val="2E74B5" w:themeColor="accent1" w:themeShade="BF"/>
                <w:sz w:val="28"/>
                <w:szCs w:val="24"/>
              </w:rPr>
            </w:pPr>
            <w:r w:rsidRPr="00026CA9">
              <w:rPr>
                <w:rFonts w:cs="Arial" w:asciiTheme="minorHAnsi" w:hAnsiTheme="minorHAnsi" w:eastAsiaTheme="minorHAnsi"/>
                <w:b/>
                <w:color w:val="2E74B5" w:themeColor="accent1" w:themeShade="BF"/>
                <w:sz w:val="28"/>
                <w:szCs w:val="24"/>
              </w:rPr>
              <w:t xml:space="preserve">Informal training: </w:t>
            </w:r>
          </w:p>
          <w:p w:rsidRPr="00323521" w:rsidR="00EA7C68" w:rsidP="002B0282" w:rsidRDefault="00026CA9" w14:paraId="1A7365FA" w14:textId="419C658F">
            <w:pPr>
              <w:pStyle w:val="BodyText2"/>
              <w:tabs>
                <w:tab w:val="clear" w:pos="720"/>
              </w:tabs>
              <w:spacing w:after="120"/>
              <w:jc w:val="both"/>
              <w:rPr>
                <w:rFonts w:cs="Arial" w:asciiTheme="minorHAnsi" w:hAnsiTheme="minorHAnsi"/>
                <w:i/>
                <w:sz w:val="24"/>
                <w:szCs w:val="24"/>
              </w:rPr>
            </w:pPr>
            <w:r w:rsidRPr="00026CA9">
              <w:rPr>
                <w:rFonts w:cs="Arial" w:asciiTheme="minorHAnsi" w:hAnsiTheme="minorHAnsi" w:eastAsiaTheme="minorHAnsi"/>
                <w:sz w:val="24"/>
                <w:szCs w:val="24"/>
              </w:rPr>
              <w:t xml:space="preserve">Nottingham has a </w:t>
            </w:r>
            <w:r w:rsidR="00874C4B">
              <w:rPr>
                <w:rFonts w:cs="Arial" w:asciiTheme="minorHAnsi" w:hAnsiTheme="minorHAnsi" w:eastAsiaTheme="minorHAnsi"/>
                <w:sz w:val="24"/>
                <w:szCs w:val="24"/>
              </w:rPr>
              <w:t xml:space="preserve">large </w:t>
            </w:r>
            <w:r w:rsidRPr="00026CA9">
              <w:rPr>
                <w:rFonts w:cs="Arial" w:asciiTheme="minorHAnsi" w:hAnsiTheme="minorHAnsi" w:eastAsiaTheme="minorHAnsi"/>
                <w:sz w:val="24"/>
                <w:szCs w:val="24"/>
              </w:rPr>
              <w:t xml:space="preserve">cohort of researchers which is </w:t>
            </w:r>
            <w:proofErr w:type="gramStart"/>
            <w:r w:rsidRPr="00026CA9">
              <w:rPr>
                <w:rFonts w:cs="Arial" w:asciiTheme="minorHAnsi" w:hAnsiTheme="minorHAnsi" w:eastAsiaTheme="minorHAnsi"/>
                <w:sz w:val="24"/>
                <w:szCs w:val="24"/>
              </w:rPr>
              <w:t>highly-skilled</w:t>
            </w:r>
            <w:proofErr w:type="gramEnd"/>
            <w:r w:rsidRPr="00026CA9">
              <w:rPr>
                <w:rFonts w:cs="Arial" w:asciiTheme="minorHAnsi" w:hAnsiTheme="minorHAnsi" w:eastAsiaTheme="minorHAnsi"/>
                <w:sz w:val="24"/>
                <w:szCs w:val="24"/>
              </w:rPr>
              <w:t xml:space="preserve"> in techniques you will need to learn.  We will ensure that there are substantial opportunities for you to meet and learn from this group.</w:t>
            </w:r>
          </w:p>
        </w:tc>
      </w:tr>
      <w:tr w:rsidRPr="00323521" w:rsidR="00EA7C68" w:rsidTr="582DCBAC"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26CA9" w:rsidR="00EA7C68" w:rsidP="00EA7C68" w:rsidRDefault="00EA7C68" w14:paraId="129C0AC1" w14:textId="77777777">
            <w:pPr>
              <w:pStyle w:val="BodyText2"/>
              <w:tabs>
                <w:tab w:val="clear" w:pos="720"/>
              </w:tabs>
              <w:spacing w:after="120"/>
              <w:jc w:val="both"/>
              <w:rPr>
                <w:rFonts w:cs="Arial" w:asciiTheme="minorHAnsi" w:hAnsiTheme="minorHAnsi" w:eastAsiaTheme="minorHAnsi"/>
                <w:b/>
                <w:color w:val="2E74B5" w:themeColor="accent1" w:themeShade="BF"/>
                <w:sz w:val="28"/>
                <w:szCs w:val="24"/>
              </w:rPr>
            </w:pPr>
            <w:r w:rsidRPr="00026CA9">
              <w:rPr>
                <w:rFonts w:cs="Arial" w:asciiTheme="minorHAnsi" w:hAnsiTheme="minorHAnsi" w:eastAsiaTheme="minorHAnsi"/>
                <w:b/>
                <w:color w:val="2E74B5" w:themeColor="accent1" w:themeShade="BF"/>
                <w:sz w:val="28"/>
                <w:szCs w:val="24"/>
              </w:rPr>
              <w:t xml:space="preserve">PPIE: </w:t>
            </w:r>
          </w:p>
          <w:p w:rsidR="003853AE" w:rsidP="002B0282" w:rsidRDefault="00026CA9" w14:paraId="1E7E4910" w14:textId="77777777">
            <w:pPr>
              <w:pStyle w:val="BodyText2"/>
              <w:tabs>
                <w:tab w:val="clear" w:pos="720"/>
              </w:tabs>
              <w:spacing w:after="120"/>
              <w:jc w:val="both"/>
              <w:rPr>
                <w:rFonts w:cs="Arial" w:asciiTheme="minorHAnsi" w:hAnsiTheme="minorHAnsi" w:eastAsiaTheme="minorHAnsi"/>
                <w:b/>
                <w:bCs w:val="0"/>
                <w:sz w:val="24"/>
                <w:szCs w:val="24"/>
              </w:rPr>
            </w:pPr>
            <w:r w:rsidRPr="00026CA9">
              <w:rPr>
                <w:rFonts w:cs="Arial" w:asciiTheme="minorHAnsi" w:hAnsiTheme="minorHAnsi" w:eastAsiaTheme="minorHAnsi"/>
                <w:sz w:val="24"/>
                <w:szCs w:val="24"/>
              </w:rPr>
              <w:t>The student will consult a Patient and Public Involvement (PPI) group to gather opinions on how this research should be disseminated to pregnant women and other stakeholders and on its interpretation.</w:t>
            </w:r>
          </w:p>
          <w:p w:rsidRPr="00F2042E" w:rsidR="004A5A38" w:rsidP="582DCBAC" w:rsidRDefault="004A5A38" w14:paraId="48977F4E" w14:noSpellErr="1" w14:textId="0018EB0E">
            <w:pPr>
              <w:pStyle w:val="BodyText2"/>
              <w:tabs>
                <w:tab w:val="clear" w:pos="720"/>
              </w:tabs>
              <w:spacing w:after="120"/>
              <w:jc w:val="both"/>
              <w:rPr>
                <w:rFonts w:ascii="Times New Roman" w:hAnsi="Times New Roman" w:eastAsia="Times New Roman" w:cs="Times New Roman"/>
                <w:b w:val="1"/>
                <w:bCs w:val="1"/>
                <w:sz w:val="22"/>
                <w:szCs w:val="22"/>
              </w:rPr>
            </w:pPr>
          </w:p>
        </w:tc>
      </w:tr>
    </w:tbl>
    <w:p w:rsidRPr="00026CA9" w:rsidR="002C76B4" w:rsidP="00026CA9" w:rsidRDefault="002C76B4" w14:paraId="02D84ECF" w14:textId="3B5202D9">
      <w:pPr>
        <w:rPr>
          <w:rFonts w:asciiTheme="minorHAnsi" w:hAnsiTheme="minorHAnsi"/>
          <w:sz w:val="18"/>
          <w:szCs w:val="18"/>
        </w:rPr>
      </w:pPr>
    </w:p>
    <w:sectPr w:rsidRPr="00026CA9" w:rsidR="002C76B4" w:rsidSect="00EA7C68">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68B0" w:rsidP="008A5DEB" w:rsidRDefault="00E868B0" w14:paraId="701639D5" w14:textId="77777777">
      <w:pPr>
        <w:spacing w:after="0" w:line="240" w:lineRule="auto"/>
      </w:pPr>
      <w:r>
        <w:separator/>
      </w:r>
    </w:p>
  </w:endnote>
  <w:endnote w:type="continuationSeparator" w:id="0">
    <w:p w:rsidR="00E868B0" w:rsidP="008A5DEB" w:rsidRDefault="00E868B0" w14:paraId="15F824A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68B0" w:rsidP="008A5DEB" w:rsidRDefault="00E868B0" w14:paraId="76FB7498" w14:textId="77777777">
      <w:pPr>
        <w:spacing w:after="0" w:line="240" w:lineRule="auto"/>
      </w:pPr>
      <w:r>
        <w:separator/>
      </w:r>
    </w:p>
  </w:footnote>
  <w:footnote w:type="continuationSeparator" w:id="0">
    <w:p w:rsidR="00E868B0" w:rsidP="008A5DEB" w:rsidRDefault="00E868B0" w14:paraId="5F40280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D247D"/>
    <w:multiLevelType w:val="hybridMultilevel"/>
    <w:tmpl w:val="F5D81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2"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26CA9"/>
    <w:rsid w:val="0009232A"/>
    <w:rsid w:val="00101030"/>
    <w:rsid w:val="001275D2"/>
    <w:rsid w:val="00134AD4"/>
    <w:rsid w:val="0014005F"/>
    <w:rsid w:val="00140508"/>
    <w:rsid w:val="00152646"/>
    <w:rsid w:val="001D0847"/>
    <w:rsid w:val="002035C5"/>
    <w:rsid w:val="00223882"/>
    <w:rsid w:val="00244693"/>
    <w:rsid w:val="00274ACB"/>
    <w:rsid w:val="002A1B47"/>
    <w:rsid w:val="002B0282"/>
    <w:rsid w:val="002C76B4"/>
    <w:rsid w:val="002E070F"/>
    <w:rsid w:val="002F31FE"/>
    <w:rsid w:val="00307A34"/>
    <w:rsid w:val="00323521"/>
    <w:rsid w:val="00326C32"/>
    <w:rsid w:val="00362B4E"/>
    <w:rsid w:val="00376597"/>
    <w:rsid w:val="00376F4C"/>
    <w:rsid w:val="003853AE"/>
    <w:rsid w:val="003A3B37"/>
    <w:rsid w:val="003C5A45"/>
    <w:rsid w:val="004141CC"/>
    <w:rsid w:val="00431962"/>
    <w:rsid w:val="00442A0B"/>
    <w:rsid w:val="00465ACE"/>
    <w:rsid w:val="00495A6D"/>
    <w:rsid w:val="004A5A38"/>
    <w:rsid w:val="004B3078"/>
    <w:rsid w:val="004B6A17"/>
    <w:rsid w:val="004D0868"/>
    <w:rsid w:val="004E3BC1"/>
    <w:rsid w:val="00515545"/>
    <w:rsid w:val="00536B54"/>
    <w:rsid w:val="00540F80"/>
    <w:rsid w:val="00571D9B"/>
    <w:rsid w:val="00575323"/>
    <w:rsid w:val="005A55F6"/>
    <w:rsid w:val="005B18AF"/>
    <w:rsid w:val="00655AF6"/>
    <w:rsid w:val="00664695"/>
    <w:rsid w:val="006D6A21"/>
    <w:rsid w:val="00747A0E"/>
    <w:rsid w:val="007543EF"/>
    <w:rsid w:val="00767085"/>
    <w:rsid w:val="00787EF3"/>
    <w:rsid w:val="007A56E6"/>
    <w:rsid w:val="007E11EC"/>
    <w:rsid w:val="00825C0F"/>
    <w:rsid w:val="008410F0"/>
    <w:rsid w:val="00874C4B"/>
    <w:rsid w:val="00897636"/>
    <w:rsid w:val="008A5DEB"/>
    <w:rsid w:val="008A7EE3"/>
    <w:rsid w:val="009034F1"/>
    <w:rsid w:val="00934331"/>
    <w:rsid w:val="009468F7"/>
    <w:rsid w:val="00956790"/>
    <w:rsid w:val="0098138A"/>
    <w:rsid w:val="009B098C"/>
    <w:rsid w:val="009B2556"/>
    <w:rsid w:val="009E2CA6"/>
    <w:rsid w:val="009F24DA"/>
    <w:rsid w:val="00A61CEC"/>
    <w:rsid w:val="00A87625"/>
    <w:rsid w:val="00A92A7C"/>
    <w:rsid w:val="00AC5D34"/>
    <w:rsid w:val="00AE5747"/>
    <w:rsid w:val="00B00A61"/>
    <w:rsid w:val="00B5572A"/>
    <w:rsid w:val="00B57C85"/>
    <w:rsid w:val="00BA46CB"/>
    <w:rsid w:val="00C01B0D"/>
    <w:rsid w:val="00C258FF"/>
    <w:rsid w:val="00C61C47"/>
    <w:rsid w:val="00C6740C"/>
    <w:rsid w:val="00CB20CE"/>
    <w:rsid w:val="00CC1866"/>
    <w:rsid w:val="00CD4BD6"/>
    <w:rsid w:val="00CE1DD7"/>
    <w:rsid w:val="00D5254F"/>
    <w:rsid w:val="00DE206B"/>
    <w:rsid w:val="00E0356E"/>
    <w:rsid w:val="00E3575B"/>
    <w:rsid w:val="00E71CDC"/>
    <w:rsid w:val="00E868B0"/>
    <w:rsid w:val="00EA7C68"/>
    <w:rsid w:val="00EC6AD6"/>
    <w:rsid w:val="00EC6D60"/>
    <w:rsid w:val="00F2042E"/>
    <w:rsid w:val="00F264F4"/>
    <w:rsid w:val="00FF3284"/>
    <w:rsid w:val="00FF6AEA"/>
    <w:rsid w:val="31594D39"/>
    <w:rsid w:val="582DC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EndnoteText">
    <w:name w:val="endnote text"/>
    <w:basedOn w:val="Normal"/>
    <w:link w:val="EndnoteTextChar"/>
    <w:uiPriority w:val="99"/>
    <w:semiHidden/>
    <w:unhideWhenUsed/>
    <w:rsid w:val="00EC6AD6"/>
    <w:pPr>
      <w:spacing w:after="0" w:line="240" w:lineRule="auto"/>
    </w:pPr>
    <w:rPr>
      <w:sz w:val="20"/>
    </w:rPr>
  </w:style>
  <w:style w:type="character" w:styleId="EndnoteTextChar" w:customStyle="1">
    <w:name w:val="Endnote Text Char"/>
    <w:basedOn w:val="DefaultParagraphFont"/>
    <w:link w:val="EndnoteText"/>
    <w:uiPriority w:val="99"/>
    <w:semiHidden/>
    <w:rsid w:val="00EC6AD6"/>
    <w:rPr>
      <w:sz w:val="20"/>
    </w:rPr>
  </w:style>
  <w:style w:type="character" w:styleId="EndnoteReference">
    <w:name w:val="endnote reference"/>
    <w:basedOn w:val="DefaultParagraphFont"/>
    <w:uiPriority w:val="99"/>
    <w:semiHidden/>
    <w:unhideWhenUsed/>
    <w:rsid w:val="00EC6AD6"/>
    <w:rPr>
      <w:vertAlign w:val="superscript"/>
    </w:rPr>
  </w:style>
  <w:style w:type="character" w:styleId="Hyperlink">
    <w:name w:val="Hyperlink"/>
    <w:basedOn w:val="DefaultParagraphFont"/>
    <w:uiPriority w:val="99"/>
    <w:unhideWhenUsed/>
    <w:rsid w:val="00D5254F"/>
    <w:rPr>
      <w:color w:val="0563C1" w:themeColor="hyperlink"/>
      <w:u w:val="single"/>
    </w:rPr>
  </w:style>
  <w:style w:type="character" w:styleId="CommentReference">
    <w:name w:val="annotation reference"/>
    <w:basedOn w:val="DefaultParagraphFont"/>
    <w:uiPriority w:val="99"/>
    <w:semiHidden/>
    <w:unhideWhenUsed/>
    <w:rsid w:val="00B00A61"/>
    <w:rPr>
      <w:sz w:val="16"/>
      <w:szCs w:val="16"/>
    </w:rPr>
  </w:style>
  <w:style w:type="paragraph" w:styleId="CommentText">
    <w:name w:val="annotation text"/>
    <w:basedOn w:val="Normal"/>
    <w:link w:val="CommentTextChar"/>
    <w:uiPriority w:val="99"/>
    <w:semiHidden/>
    <w:unhideWhenUsed/>
    <w:rsid w:val="00B00A61"/>
    <w:pPr>
      <w:spacing w:line="240" w:lineRule="auto"/>
    </w:pPr>
    <w:rPr>
      <w:sz w:val="20"/>
    </w:rPr>
  </w:style>
  <w:style w:type="character" w:styleId="CommentTextChar" w:customStyle="1">
    <w:name w:val="Comment Text Char"/>
    <w:basedOn w:val="DefaultParagraphFont"/>
    <w:link w:val="CommentText"/>
    <w:uiPriority w:val="99"/>
    <w:semiHidden/>
    <w:rsid w:val="00B00A61"/>
    <w:rPr>
      <w:sz w:val="20"/>
    </w:rPr>
  </w:style>
  <w:style w:type="paragraph" w:styleId="CommentSubject">
    <w:name w:val="annotation subject"/>
    <w:basedOn w:val="CommentText"/>
    <w:next w:val="CommentText"/>
    <w:link w:val="CommentSubjectChar"/>
    <w:uiPriority w:val="99"/>
    <w:semiHidden/>
    <w:unhideWhenUsed/>
    <w:rsid w:val="00B00A61"/>
    <w:rPr>
      <w:b/>
      <w:bCs/>
    </w:rPr>
  </w:style>
  <w:style w:type="character" w:styleId="CommentSubjectChar" w:customStyle="1">
    <w:name w:val="Comment Subject Char"/>
    <w:basedOn w:val="CommentTextChar"/>
    <w:link w:val="CommentSubject"/>
    <w:uiPriority w:val="99"/>
    <w:semiHidden/>
    <w:rsid w:val="00B00A61"/>
    <w:rPr>
      <w:b/>
      <w:bCs/>
      <w:sz w:val="20"/>
    </w:rPr>
  </w:style>
  <w:style w:type="paragraph" w:styleId="BalloonText">
    <w:name w:val="Balloon Text"/>
    <w:basedOn w:val="Normal"/>
    <w:link w:val="BalloonTextChar"/>
    <w:uiPriority w:val="99"/>
    <w:semiHidden/>
    <w:unhideWhenUsed/>
    <w:rsid w:val="00B00A6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00A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glossaryDocument" Target="glossary/document.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607F77"/>
    <w:rsid w:val="009B098C"/>
    <w:rsid w:val="00A14EAA"/>
    <w:rsid w:val="00CA6F37"/>
    <w:rsid w:val="00EE3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9C8B6-6A85-4404-BB2D-D344BAB2F40F}">
  <ds:schemaRefs>
    <ds:schemaRef ds:uri="http://schemas.microsoft.com/sharepoint/v3/contenttype/forms"/>
  </ds:schemaRefs>
</ds:datastoreItem>
</file>

<file path=customXml/itemProps2.xml><?xml version="1.0" encoding="utf-8"?>
<ds:datastoreItem xmlns:ds="http://schemas.openxmlformats.org/officeDocument/2006/customXml" ds:itemID="{890BAAF9-BDD7-4155-B90B-DA9F7496737F}"/>
</file>

<file path=customXml/itemProps3.xml><?xml version="1.0" encoding="utf-8"?>
<ds:datastoreItem xmlns:ds="http://schemas.openxmlformats.org/officeDocument/2006/customXml" ds:itemID="{2CBAD07B-D2BE-48E5-881D-B8A5DD902077}">
  <ds:schemaRefs>
    <ds:schemaRef ds:uri="http://schemas.openxmlformats.org/officeDocument/2006/bibliography"/>
  </ds:schemaRefs>
</ds:datastoreItem>
</file>

<file path=customXml/itemProps4.xml><?xml version="1.0" encoding="utf-8"?>
<ds:datastoreItem xmlns:ds="http://schemas.openxmlformats.org/officeDocument/2006/customXml" ds:itemID="{D0D98130-C2C6-4551-B05A-D6CBC0FCA0B6}">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839312c2-7d0a-4f04-86bc-7775de0910b0"/>
    <ds:schemaRef ds:uri="http://schemas.microsoft.com/office/infopath/2007/PartnerControls"/>
    <ds:schemaRef ds:uri="34f95eb4-29ae-4719-b784-d59042fe06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2022-01-16T19:06:00.0000000Z</dcterms:created>
  <dcterms:modified xsi:type="dcterms:W3CDTF">2022-01-17T10:09:41.9584649Z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