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1Light-Accent11"/>
        <w:tblW w:w="0" w:type="auto"/>
        <w:tblLook w:val="04A0" w:firstRow="1" w:lastRow="0" w:firstColumn="1" w:lastColumn="0" w:noHBand="0" w:noVBand="1"/>
      </w:tblPr>
      <w:tblGrid>
        <w:gridCol w:w="10343"/>
      </w:tblGrid>
      <w:tr w:rsidR="00FF6AEA" w:rsidRPr="00323521" w14:paraId="40F6156D" w14:textId="77777777" w:rsidTr="5E619B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1B06C879"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 xml:space="preserve">Host </w:t>
            </w:r>
            <w:proofErr w:type="spellStart"/>
            <w:r w:rsidRPr="004E3BC1">
              <w:rPr>
                <w:rFonts w:asciiTheme="minorHAnsi" w:hAnsiTheme="minorHAnsi"/>
                <w:color w:val="2E74B5" w:themeColor="accent1" w:themeShade="BF"/>
                <w:sz w:val="28"/>
                <w:szCs w:val="24"/>
              </w:rPr>
              <w:t>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F1476D">
                  <w:rPr>
                    <w:rFonts w:asciiTheme="minorHAnsi" w:hAnsiTheme="minorHAnsi"/>
                    <w:color w:val="2E74B5" w:themeColor="accent1" w:themeShade="BF"/>
                    <w:sz w:val="28"/>
                    <w:szCs w:val="24"/>
                  </w:rPr>
                  <w:t>Cambridge</w:t>
                </w:r>
                <w:proofErr w:type="spellEnd"/>
              </w:sdtContent>
            </w:sdt>
          </w:p>
        </w:tc>
      </w:tr>
      <w:tr w:rsidR="008A5DEB" w:rsidRPr="00323521" w14:paraId="2A8FCC68" w14:textId="77777777" w:rsidTr="5E619B38">
        <w:tc>
          <w:tcPr>
            <w:cnfStyle w:val="001000000000" w:firstRow="0" w:lastRow="0" w:firstColumn="1" w:lastColumn="0" w:oddVBand="0" w:evenVBand="0" w:oddHBand="0" w:evenHBand="0" w:firstRowFirstColumn="0" w:firstRowLastColumn="0" w:lastRowFirstColumn="0" w:lastRowLastColumn="0"/>
            <w:tcW w:w="10343" w:type="dxa"/>
          </w:tcPr>
          <w:p w14:paraId="7CB63D57" w14:textId="0221F374" w:rsidR="008A5DEB" w:rsidRPr="0047130E" w:rsidRDefault="00FF6AEA" w:rsidP="0047130E">
            <w:pPr>
              <w:rPr>
                <w:rFonts w:asciiTheme="minorHAnsi" w:hAnsiTheme="minorHAnsi"/>
                <w:b w:val="0"/>
                <w:sz w:val="28"/>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r w:rsidR="00F1476D">
              <w:rPr>
                <w:rFonts w:asciiTheme="minorHAnsi" w:hAnsiTheme="minorHAnsi"/>
                <w:color w:val="2E74B5" w:themeColor="accent1" w:themeShade="BF"/>
                <w:sz w:val="28"/>
                <w:szCs w:val="24"/>
              </w:rPr>
              <w:t xml:space="preserve"> </w:t>
            </w:r>
            <w:r w:rsidR="00F3491E">
              <w:rPr>
                <w:rFonts w:asciiTheme="minorHAnsi" w:hAnsiTheme="minorHAnsi"/>
                <w:b w:val="0"/>
                <w:sz w:val="28"/>
                <w:szCs w:val="24"/>
              </w:rPr>
              <w:t xml:space="preserve">Why do some people develop cardiovascular disease (CVD) within 15 years of being diagnosed with type 2 diabetes but others do not? Is it possible to predict which patients will develop CVD in order to better target scarce resources? What characteristics should </w:t>
            </w:r>
            <w:r w:rsidR="00D711E1">
              <w:rPr>
                <w:rFonts w:asciiTheme="minorHAnsi" w:hAnsiTheme="minorHAnsi"/>
                <w:b w:val="0"/>
                <w:sz w:val="28"/>
                <w:szCs w:val="24"/>
              </w:rPr>
              <w:t>patients and doctors</w:t>
            </w:r>
            <w:r w:rsidR="00F3491E">
              <w:rPr>
                <w:rFonts w:asciiTheme="minorHAnsi" w:hAnsiTheme="minorHAnsi"/>
                <w:b w:val="0"/>
                <w:sz w:val="28"/>
                <w:szCs w:val="24"/>
              </w:rPr>
              <w:t xml:space="preserve"> focus on in order to reduce </w:t>
            </w:r>
            <w:r w:rsidR="00D711E1">
              <w:rPr>
                <w:rFonts w:asciiTheme="minorHAnsi" w:hAnsiTheme="minorHAnsi"/>
                <w:b w:val="0"/>
                <w:sz w:val="28"/>
                <w:szCs w:val="24"/>
              </w:rPr>
              <w:t>CVD</w:t>
            </w:r>
            <w:bookmarkStart w:id="0" w:name="_GoBack"/>
            <w:bookmarkEnd w:id="0"/>
            <w:r w:rsidR="00F3491E">
              <w:rPr>
                <w:rFonts w:asciiTheme="minorHAnsi" w:hAnsiTheme="minorHAnsi"/>
                <w:b w:val="0"/>
                <w:sz w:val="28"/>
                <w:szCs w:val="24"/>
              </w:rPr>
              <w:t xml:space="preserve"> risk most effectively?</w:t>
            </w:r>
          </w:p>
          <w:p w14:paraId="0788EA43" w14:textId="033E00ED" w:rsidR="0047130E" w:rsidRPr="00323521" w:rsidRDefault="0047130E" w:rsidP="0047130E">
            <w:pPr>
              <w:rPr>
                <w:rFonts w:asciiTheme="minorHAnsi" w:hAnsiTheme="minorHAnsi"/>
                <w:szCs w:val="24"/>
              </w:rPr>
            </w:pPr>
          </w:p>
        </w:tc>
      </w:tr>
      <w:tr w:rsidR="00E0356E" w:rsidRPr="00323521" w14:paraId="4977EDC6" w14:textId="77777777" w:rsidTr="5E619B38">
        <w:tc>
          <w:tcPr>
            <w:cnfStyle w:val="001000000000" w:firstRow="0" w:lastRow="0" w:firstColumn="1" w:lastColumn="0" w:oddVBand="0" w:evenVBand="0" w:oddHBand="0" w:evenHBand="0" w:firstRowFirstColumn="0" w:firstRowLastColumn="0" w:lastRowFirstColumn="0" w:lastRowLastColumn="0"/>
            <w:tcW w:w="10343" w:type="dxa"/>
          </w:tcPr>
          <w:p w14:paraId="0A0A5552" w14:textId="012E066B" w:rsidR="00E0356E" w:rsidRPr="00323521" w:rsidRDefault="00E0356E" w:rsidP="5E619B38">
            <w:pPr>
              <w:rPr>
                <w:rFonts w:asciiTheme="minorHAnsi" w:hAnsiTheme="minorHAnsi"/>
              </w:rPr>
            </w:pPr>
            <w:r w:rsidRPr="5E619B38">
              <w:rPr>
                <w:rFonts w:asciiTheme="minorHAnsi" w:hAnsiTheme="minorHAnsi"/>
                <w:color w:val="2E74B5" w:themeColor="accent1" w:themeShade="BF"/>
                <w:sz w:val="28"/>
                <w:szCs w:val="28"/>
              </w:rPr>
              <w:t>Proposed supervisory team:</w:t>
            </w:r>
            <w:r w:rsidR="002F31FE" w:rsidRPr="5E619B38">
              <w:rPr>
                <w:rFonts w:asciiTheme="minorHAnsi" w:hAnsiTheme="minorHAnsi"/>
              </w:rPr>
              <w:t xml:space="preserve">                                      </w:t>
            </w:r>
          </w:p>
        </w:tc>
      </w:tr>
      <w:tr w:rsidR="00E0356E" w:rsidRPr="00323521" w14:paraId="6C401CAC" w14:textId="77777777" w:rsidTr="5E619B38">
        <w:tc>
          <w:tcPr>
            <w:cnfStyle w:val="001000000000" w:firstRow="0" w:lastRow="0" w:firstColumn="1" w:lastColumn="0" w:oddVBand="0" w:evenVBand="0" w:oddHBand="0" w:evenHBand="0" w:firstRowFirstColumn="0" w:firstRowLastColumn="0" w:lastRowFirstColumn="0" w:lastRowLastColumn="0"/>
            <w:tcW w:w="10343" w:type="dxa"/>
          </w:tcPr>
          <w:p w14:paraId="58294769" w14:textId="22133DC5" w:rsidR="0047130E" w:rsidRDefault="0047130E" w:rsidP="0047130E">
            <w:pPr>
              <w:pStyle w:val="ListParagraph"/>
              <w:ind w:left="360"/>
              <w:rPr>
                <w:rFonts w:asciiTheme="minorHAnsi" w:hAnsiTheme="minorHAnsi"/>
                <w:b w:val="0"/>
                <w:szCs w:val="24"/>
              </w:rPr>
            </w:pPr>
            <w:r>
              <w:rPr>
                <w:rFonts w:asciiTheme="minorHAnsi" w:hAnsiTheme="minorHAnsi"/>
                <w:b w:val="0"/>
                <w:szCs w:val="24"/>
              </w:rPr>
              <w:t>Simon Griffin – Professor of General Practice, clinical epidemiology, trials</w:t>
            </w:r>
          </w:p>
          <w:p w14:paraId="42FA942C" w14:textId="77777777" w:rsidR="00757CB8" w:rsidRDefault="0047130E" w:rsidP="00757CB8">
            <w:pPr>
              <w:pStyle w:val="ListParagraph"/>
              <w:ind w:left="360"/>
              <w:rPr>
                <w:rFonts w:asciiTheme="minorHAnsi" w:hAnsiTheme="minorHAnsi"/>
                <w:b w:val="0"/>
                <w:szCs w:val="24"/>
              </w:rPr>
            </w:pPr>
            <w:r w:rsidRPr="0047130E">
              <w:rPr>
                <w:rFonts w:asciiTheme="minorHAnsi" w:hAnsiTheme="minorHAnsi"/>
                <w:b w:val="0"/>
                <w:szCs w:val="24"/>
              </w:rPr>
              <w:t xml:space="preserve">Dr Amy Ahern </w:t>
            </w:r>
            <w:r>
              <w:rPr>
                <w:rFonts w:asciiTheme="minorHAnsi" w:hAnsiTheme="minorHAnsi"/>
                <w:b w:val="0"/>
                <w:szCs w:val="24"/>
              </w:rPr>
              <w:t>–</w:t>
            </w:r>
            <w:r w:rsidRPr="0047130E">
              <w:rPr>
                <w:rFonts w:asciiTheme="minorHAnsi" w:hAnsiTheme="minorHAnsi"/>
                <w:b w:val="0"/>
                <w:szCs w:val="24"/>
              </w:rPr>
              <w:t xml:space="preserve"> </w:t>
            </w:r>
            <w:r>
              <w:rPr>
                <w:rFonts w:asciiTheme="minorHAnsi" w:hAnsiTheme="minorHAnsi"/>
                <w:b w:val="0"/>
                <w:szCs w:val="24"/>
              </w:rPr>
              <w:t>Investigator Scientist MRC Epidemiology Unit Cambridge, behavioural science, weight management</w:t>
            </w:r>
          </w:p>
          <w:p w14:paraId="7E07E905" w14:textId="5105329E" w:rsidR="00F3491E" w:rsidRDefault="00F3491E" w:rsidP="00757CB8">
            <w:pPr>
              <w:pStyle w:val="ListParagraph"/>
              <w:ind w:left="360"/>
              <w:rPr>
                <w:rFonts w:asciiTheme="minorHAnsi" w:hAnsiTheme="minorHAnsi"/>
                <w:b w:val="0"/>
                <w:szCs w:val="24"/>
              </w:rPr>
            </w:pPr>
            <w:r>
              <w:rPr>
                <w:rFonts w:asciiTheme="minorHAnsi" w:hAnsiTheme="minorHAnsi"/>
                <w:b w:val="0"/>
                <w:szCs w:val="24"/>
              </w:rPr>
              <w:t>Dr C</w:t>
            </w:r>
            <w:r w:rsidR="002067BF">
              <w:rPr>
                <w:rFonts w:asciiTheme="minorHAnsi" w:hAnsiTheme="minorHAnsi"/>
                <w:b w:val="0"/>
                <w:szCs w:val="24"/>
              </w:rPr>
              <w:t>lare Boothby</w:t>
            </w:r>
            <w:r>
              <w:rPr>
                <w:rFonts w:asciiTheme="minorHAnsi" w:hAnsiTheme="minorHAnsi"/>
                <w:b w:val="0"/>
                <w:szCs w:val="24"/>
              </w:rPr>
              <w:t xml:space="preserve"> – Data Scientist, MRC Epidemiology Unit, </w:t>
            </w:r>
            <w:r>
              <w:rPr>
                <w:rFonts w:asciiTheme="minorHAnsi" w:hAnsiTheme="minorHAnsi"/>
                <w:b w:val="0"/>
                <w:szCs w:val="24"/>
              </w:rPr>
              <w:t>Cambridge</w:t>
            </w:r>
          </w:p>
          <w:p w14:paraId="660E1D11" w14:textId="1641D86C" w:rsidR="00F3491E" w:rsidRDefault="00F3491E" w:rsidP="00757CB8">
            <w:pPr>
              <w:pStyle w:val="ListParagraph"/>
              <w:ind w:left="360"/>
              <w:rPr>
                <w:rFonts w:asciiTheme="minorHAnsi" w:hAnsiTheme="minorHAnsi"/>
                <w:b w:val="0"/>
                <w:szCs w:val="24"/>
              </w:rPr>
            </w:pPr>
            <w:r>
              <w:rPr>
                <w:rFonts w:asciiTheme="minorHAnsi" w:hAnsiTheme="minorHAnsi"/>
                <w:b w:val="0"/>
                <w:szCs w:val="24"/>
              </w:rPr>
              <w:t>Stephen Sharp – Senior Statistician, MRC Epidemiology Unit, Cambridge</w:t>
            </w:r>
          </w:p>
          <w:p w14:paraId="4F73CB03" w14:textId="2C78AA76" w:rsidR="002067BF" w:rsidRDefault="002067BF" w:rsidP="00757CB8">
            <w:pPr>
              <w:pStyle w:val="ListParagraph"/>
              <w:ind w:left="360"/>
              <w:rPr>
                <w:rFonts w:asciiTheme="minorHAnsi" w:hAnsiTheme="minorHAnsi"/>
                <w:b w:val="0"/>
                <w:szCs w:val="24"/>
              </w:rPr>
            </w:pPr>
            <w:r>
              <w:rPr>
                <w:rFonts w:asciiTheme="minorHAnsi" w:hAnsiTheme="minorHAnsi"/>
                <w:b w:val="0"/>
                <w:szCs w:val="24"/>
              </w:rPr>
              <w:t>Dr Hajira Dambha-Miller – NIHR Clinical Lecturer in General Practice, University of Southampton</w:t>
            </w:r>
          </w:p>
          <w:p w14:paraId="4976C3BE" w14:textId="4C4D0D0D" w:rsidR="0047130E" w:rsidRPr="0047130E" w:rsidRDefault="0047130E" w:rsidP="00757CB8">
            <w:pPr>
              <w:pStyle w:val="ListParagraph"/>
              <w:ind w:left="360"/>
              <w:rPr>
                <w:rFonts w:asciiTheme="minorHAnsi" w:hAnsiTheme="minorHAnsi"/>
                <w:b w:val="0"/>
                <w:szCs w:val="24"/>
              </w:rPr>
            </w:pPr>
          </w:p>
        </w:tc>
      </w:tr>
      <w:tr w:rsidR="00787EF3" w:rsidRPr="00323521" w14:paraId="6F63D82B" w14:textId="77777777" w:rsidTr="5E619B38">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5E619B38">
        <w:tc>
          <w:tcPr>
            <w:cnfStyle w:val="001000000000" w:firstRow="0" w:lastRow="0" w:firstColumn="1" w:lastColumn="0" w:oddVBand="0" w:evenVBand="0" w:oddHBand="0" w:evenHBand="0" w:firstRowFirstColumn="0" w:firstRowLastColumn="0" w:lastRowFirstColumn="0" w:lastRowLastColumn="0"/>
            <w:tcW w:w="10343" w:type="dxa"/>
          </w:tcPr>
          <w:p w14:paraId="1373AB17" w14:textId="57774189" w:rsidR="00787EF3" w:rsidRDefault="001B6898" w:rsidP="00F3491E">
            <w:pPr>
              <w:rPr>
                <w:rFonts w:asciiTheme="minorHAnsi" w:hAnsiTheme="minorHAnsi"/>
                <w:b w:val="0"/>
                <w:bCs w:val="0"/>
                <w:szCs w:val="24"/>
              </w:rPr>
            </w:pPr>
            <w:r w:rsidRPr="0047130E">
              <w:rPr>
                <w:rFonts w:asciiTheme="minorHAnsi" w:hAnsiTheme="minorHAnsi"/>
                <w:b w:val="0"/>
                <w:bCs w:val="0"/>
                <w:szCs w:val="24"/>
              </w:rPr>
              <w:t xml:space="preserve">There is potential </w:t>
            </w:r>
            <w:r w:rsidR="0047130E" w:rsidRPr="0047130E">
              <w:rPr>
                <w:rFonts w:asciiTheme="minorHAnsi" w:hAnsiTheme="minorHAnsi"/>
                <w:b w:val="0"/>
                <w:bCs w:val="0"/>
                <w:szCs w:val="24"/>
              </w:rPr>
              <w:t xml:space="preserve">for cross-consortium networking. There are existing collaborations on this topic </w:t>
            </w:r>
            <w:r w:rsidR="00F3491E">
              <w:rPr>
                <w:rFonts w:asciiTheme="minorHAnsi" w:hAnsiTheme="minorHAnsi"/>
                <w:b w:val="0"/>
                <w:bCs w:val="0"/>
                <w:szCs w:val="24"/>
              </w:rPr>
              <w:t>and dataset with Southampton, Leicester and university departments in Denmark and the Netherlands.</w:t>
            </w:r>
          </w:p>
          <w:p w14:paraId="220F35E2" w14:textId="79BAEF1A" w:rsidR="00F3491E" w:rsidRDefault="00F3491E" w:rsidP="00F3491E">
            <w:pPr>
              <w:rPr>
                <w:rFonts w:asciiTheme="minorHAnsi" w:hAnsiTheme="minorHAnsi"/>
                <w:b w:val="0"/>
                <w:szCs w:val="24"/>
              </w:rPr>
            </w:pPr>
          </w:p>
        </w:tc>
      </w:tr>
      <w:tr w:rsidR="00E0356E" w:rsidRPr="00323521" w14:paraId="6F97C7C9" w14:textId="77777777" w:rsidTr="5E619B38">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00E0356E" w:rsidRPr="00323521" w14:paraId="295FC3BC" w14:textId="77777777" w:rsidTr="5E619B38">
        <w:tc>
          <w:tcPr>
            <w:cnfStyle w:val="001000000000" w:firstRow="0" w:lastRow="0" w:firstColumn="1" w:lastColumn="0" w:oddVBand="0" w:evenVBand="0" w:oddHBand="0" w:evenHBand="0" w:firstRowFirstColumn="0" w:firstRowLastColumn="0" w:lastRowFirstColumn="0" w:lastRowLastColumn="0"/>
            <w:tcW w:w="10343" w:type="dxa"/>
          </w:tcPr>
          <w:p w14:paraId="45BF8436" w14:textId="11E12D7C" w:rsidR="00787311" w:rsidRDefault="00F3491E" w:rsidP="002067BF">
            <w:pPr>
              <w:spacing w:after="120"/>
              <w:jc w:val="both"/>
              <w:rPr>
                <w:rFonts w:asciiTheme="minorHAnsi" w:hAnsiTheme="minorHAnsi"/>
                <w:b w:val="0"/>
                <w:bCs w:val="0"/>
                <w:szCs w:val="24"/>
              </w:rPr>
            </w:pPr>
            <w:r>
              <w:rPr>
                <w:rFonts w:asciiTheme="minorHAnsi" w:hAnsiTheme="minorHAnsi"/>
                <w:b w:val="0"/>
                <w:bCs w:val="0"/>
                <w:szCs w:val="24"/>
              </w:rPr>
              <w:t xml:space="preserve">Cardiovascular disease </w:t>
            </w:r>
            <w:r w:rsidR="00787311">
              <w:rPr>
                <w:rFonts w:asciiTheme="minorHAnsi" w:hAnsiTheme="minorHAnsi"/>
                <w:b w:val="0"/>
                <w:bCs w:val="0"/>
                <w:szCs w:val="24"/>
              </w:rPr>
              <w:t xml:space="preserve">(CVD) </w:t>
            </w:r>
            <w:r>
              <w:rPr>
                <w:rFonts w:asciiTheme="minorHAnsi" w:hAnsiTheme="minorHAnsi"/>
                <w:b w:val="0"/>
                <w:bCs w:val="0"/>
                <w:szCs w:val="24"/>
              </w:rPr>
              <w:t xml:space="preserve">represents the most significant burden to patients, their </w:t>
            </w:r>
            <w:proofErr w:type="spellStart"/>
            <w:r>
              <w:rPr>
                <w:rFonts w:asciiTheme="minorHAnsi" w:hAnsiTheme="minorHAnsi"/>
                <w:b w:val="0"/>
                <w:bCs w:val="0"/>
                <w:szCs w:val="24"/>
              </w:rPr>
              <w:t>carers</w:t>
            </w:r>
            <w:proofErr w:type="spellEnd"/>
            <w:r>
              <w:rPr>
                <w:rFonts w:asciiTheme="minorHAnsi" w:hAnsiTheme="minorHAnsi"/>
                <w:b w:val="0"/>
                <w:bCs w:val="0"/>
                <w:szCs w:val="24"/>
              </w:rPr>
              <w:t xml:space="preserve">, the health service and society </w:t>
            </w:r>
            <w:r w:rsidR="00787311">
              <w:rPr>
                <w:rFonts w:asciiTheme="minorHAnsi" w:hAnsiTheme="minorHAnsi"/>
                <w:b w:val="0"/>
                <w:bCs w:val="0"/>
                <w:szCs w:val="24"/>
              </w:rPr>
              <w:t xml:space="preserve">associated with type 2 diabetes. </w:t>
            </w:r>
            <w:r w:rsidR="002067BF" w:rsidRPr="002067BF">
              <w:rPr>
                <w:rFonts w:asciiTheme="minorHAnsi" w:hAnsiTheme="minorHAnsi"/>
                <w:b w:val="0"/>
                <w:bCs w:val="0"/>
                <w:szCs w:val="24"/>
              </w:rPr>
              <w:t xml:space="preserve">People with diabetes who are overweight are often encouraged to lose weight as this can </w:t>
            </w:r>
            <w:r w:rsidR="002067BF">
              <w:rPr>
                <w:rFonts w:asciiTheme="minorHAnsi" w:hAnsiTheme="minorHAnsi"/>
                <w:b w:val="0"/>
                <w:bCs w:val="0"/>
                <w:szCs w:val="24"/>
              </w:rPr>
              <w:t xml:space="preserve">reduce blood glucose levels and even lead to remission. </w:t>
            </w:r>
            <w:r w:rsidR="002067BF" w:rsidRPr="002067BF">
              <w:rPr>
                <w:rFonts w:asciiTheme="minorHAnsi" w:hAnsiTheme="minorHAnsi"/>
                <w:b w:val="0"/>
                <w:bCs w:val="0"/>
                <w:szCs w:val="24"/>
              </w:rPr>
              <w:t xml:space="preserve">However, the long-term effects of weight loss </w:t>
            </w:r>
            <w:r w:rsidR="002067BF">
              <w:rPr>
                <w:rFonts w:asciiTheme="minorHAnsi" w:hAnsiTheme="minorHAnsi"/>
                <w:b w:val="0"/>
                <w:bCs w:val="0"/>
                <w:szCs w:val="24"/>
              </w:rPr>
              <w:t xml:space="preserve">on CVD risk </w:t>
            </w:r>
            <w:r w:rsidR="002067BF" w:rsidRPr="002067BF">
              <w:rPr>
                <w:rFonts w:asciiTheme="minorHAnsi" w:hAnsiTheme="minorHAnsi"/>
                <w:b w:val="0"/>
                <w:bCs w:val="0"/>
                <w:szCs w:val="24"/>
              </w:rPr>
              <w:t>among pe</w:t>
            </w:r>
            <w:r w:rsidR="002067BF">
              <w:rPr>
                <w:rFonts w:asciiTheme="minorHAnsi" w:hAnsiTheme="minorHAnsi"/>
                <w:b w:val="0"/>
                <w:bCs w:val="0"/>
                <w:szCs w:val="24"/>
              </w:rPr>
              <w:t xml:space="preserve">ople with diabetes are unclear. </w:t>
            </w:r>
            <w:r w:rsidR="002067BF" w:rsidRPr="002067BF">
              <w:rPr>
                <w:rFonts w:asciiTheme="minorHAnsi" w:hAnsiTheme="minorHAnsi"/>
                <w:b w:val="0"/>
                <w:bCs w:val="0"/>
                <w:szCs w:val="24"/>
              </w:rPr>
              <w:t xml:space="preserve">There have been surprisingly few behavioural intervention studies with long-term follow up to measure </w:t>
            </w:r>
            <w:r w:rsidR="002067BF">
              <w:rPr>
                <w:rFonts w:asciiTheme="minorHAnsi" w:hAnsiTheme="minorHAnsi"/>
                <w:b w:val="0"/>
                <w:bCs w:val="0"/>
                <w:szCs w:val="24"/>
              </w:rPr>
              <w:t>CVD risk</w:t>
            </w:r>
            <w:r w:rsidR="002067BF" w:rsidRPr="002067BF">
              <w:rPr>
                <w:rFonts w:asciiTheme="minorHAnsi" w:hAnsiTheme="minorHAnsi"/>
                <w:b w:val="0"/>
                <w:bCs w:val="0"/>
                <w:szCs w:val="24"/>
              </w:rPr>
              <w:t xml:space="preserve"> – and from the existing studies, there are no clear answers.</w:t>
            </w:r>
          </w:p>
          <w:p w14:paraId="3E2BBDC8" w14:textId="5F3FF5A4" w:rsidR="0047130E" w:rsidRPr="0047130E" w:rsidRDefault="00787311" w:rsidP="0047130E">
            <w:pPr>
              <w:spacing w:after="120"/>
              <w:jc w:val="both"/>
              <w:rPr>
                <w:rFonts w:asciiTheme="minorHAnsi" w:hAnsiTheme="minorHAnsi"/>
                <w:b w:val="0"/>
                <w:bCs w:val="0"/>
                <w:szCs w:val="24"/>
              </w:rPr>
            </w:pPr>
            <w:r>
              <w:rPr>
                <w:rFonts w:asciiTheme="minorHAnsi" w:hAnsiTheme="minorHAnsi"/>
                <w:b w:val="0"/>
                <w:bCs w:val="0"/>
                <w:szCs w:val="24"/>
              </w:rPr>
              <w:t>In order to reduce the CVD burden it would help to (1) be able to identify those at greatest risk to better target scarce resources (2) better understand the changes in behaviour associated with lower CVD risk to improve the specificity of overall recommendations (3) clarify which patients benefit from different interventions to increase personalisation of recommendations.</w:t>
            </w:r>
          </w:p>
          <w:p w14:paraId="1F4E1750" w14:textId="089EC5E9" w:rsidR="0025012A" w:rsidRDefault="0047130E" w:rsidP="0025012A">
            <w:pPr>
              <w:spacing w:after="120"/>
              <w:jc w:val="both"/>
              <w:rPr>
                <w:rFonts w:asciiTheme="minorHAnsi" w:hAnsiTheme="minorHAnsi"/>
                <w:b w:val="0"/>
                <w:bCs w:val="0"/>
                <w:szCs w:val="24"/>
              </w:rPr>
            </w:pPr>
            <w:r w:rsidRPr="0047130E">
              <w:rPr>
                <w:rFonts w:asciiTheme="minorHAnsi" w:hAnsiTheme="minorHAnsi"/>
                <w:b w:val="0"/>
                <w:bCs w:val="0"/>
                <w:szCs w:val="24"/>
              </w:rPr>
              <w:t xml:space="preserve">The proposed PhD will </w:t>
            </w:r>
            <w:r w:rsidR="002067BF">
              <w:rPr>
                <w:rFonts w:asciiTheme="minorHAnsi" w:hAnsiTheme="minorHAnsi"/>
                <w:b w:val="0"/>
                <w:bCs w:val="0"/>
                <w:szCs w:val="24"/>
              </w:rPr>
              <w:t>be developed with the appointed student and will include analyses addressing the prediction and prevention of CVD in people with type 2 diabetes</w:t>
            </w:r>
            <w:r w:rsidRPr="0047130E">
              <w:rPr>
                <w:rFonts w:asciiTheme="minorHAnsi" w:hAnsiTheme="minorHAnsi"/>
                <w:b w:val="0"/>
                <w:bCs w:val="0"/>
                <w:szCs w:val="24"/>
              </w:rPr>
              <w:t xml:space="preserve">. </w:t>
            </w:r>
            <w:r w:rsidR="002067BF">
              <w:rPr>
                <w:rFonts w:asciiTheme="minorHAnsi" w:hAnsiTheme="minorHAnsi"/>
                <w:b w:val="0"/>
                <w:bCs w:val="0"/>
                <w:szCs w:val="24"/>
              </w:rPr>
              <w:t xml:space="preserve">The data will be </w:t>
            </w:r>
            <w:r w:rsidR="0025012A">
              <w:rPr>
                <w:rFonts w:asciiTheme="minorHAnsi" w:hAnsiTheme="minorHAnsi"/>
                <w:b w:val="0"/>
                <w:bCs w:val="0"/>
                <w:szCs w:val="24"/>
              </w:rPr>
              <w:t xml:space="preserve">derived from the ADDITION-UK and ADDITION-Plus trial cohorts, which include precise measurements of phenotypic characteristics including diet and physical activity, the ADDITION-Europe trial cohort of over 3000 patients with screen-detected diabetes followed up for over 15 years, and UK medical records databases such as the </w:t>
            </w:r>
            <w:r w:rsidR="0025012A" w:rsidRPr="0025012A">
              <w:rPr>
                <w:rFonts w:asciiTheme="minorHAnsi" w:hAnsiTheme="minorHAnsi"/>
                <w:b w:val="0"/>
                <w:bCs w:val="0"/>
                <w:szCs w:val="24"/>
              </w:rPr>
              <w:t>Clin</w:t>
            </w:r>
            <w:r w:rsidR="0025012A">
              <w:rPr>
                <w:rFonts w:asciiTheme="minorHAnsi" w:hAnsiTheme="minorHAnsi"/>
                <w:b w:val="0"/>
                <w:bCs w:val="0"/>
                <w:szCs w:val="24"/>
              </w:rPr>
              <w:t>ical Practice Research Datalink which</w:t>
            </w:r>
            <w:r w:rsidR="0025012A" w:rsidRPr="0025012A">
              <w:rPr>
                <w:rFonts w:asciiTheme="minorHAnsi" w:hAnsiTheme="minorHAnsi"/>
                <w:b w:val="0"/>
                <w:bCs w:val="0"/>
                <w:szCs w:val="24"/>
              </w:rPr>
              <w:t xml:space="preserve"> includes over 200,000 people with a diagnosis</w:t>
            </w:r>
            <w:r w:rsidR="00D711E1">
              <w:rPr>
                <w:rFonts w:asciiTheme="minorHAnsi" w:hAnsiTheme="minorHAnsi"/>
                <w:b w:val="0"/>
                <w:bCs w:val="0"/>
                <w:szCs w:val="24"/>
              </w:rPr>
              <w:t xml:space="preserve"> of type 2 diabetes since 2004.</w:t>
            </w:r>
          </w:p>
          <w:p w14:paraId="4E8397B4" w14:textId="5DBAFC65" w:rsidR="00274ACB" w:rsidRPr="00323521" w:rsidRDefault="00D711E1" w:rsidP="00D711E1">
            <w:pPr>
              <w:spacing w:after="120"/>
              <w:jc w:val="both"/>
              <w:rPr>
                <w:rFonts w:asciiTheme="minorHAnsi" w:hAnsiTheme="minorHAnsi"/>
                <w:szCs w:val="24"/>
              </w:rPr>
            </w:pPr>
            <w:r>
              <w:rPr>
                <w:rFonts w:asciiTheme="minorHAnsi" w:hAnsiTheme="minorHAnsi"/>
                <w:b w:val="0"/>
                <w:bCs w:val="0"/>
                <w:szCs w:val="24"/>
              </w:rPr>
              <w:t xml:space="preserve">Examples of projects include (1) updating our earlier systematic review of existing CVD risk scores for people with diabetes before developing and externally validating a new CVD risk score. (2) using regression models to quantify the association between changes in diet and physical activity in the year after diagnosis with 15 year CVD risk (3) </w:t>
            </w:r>
            <w:r w:rsidRPr="00D711E1">
              <w:rPr>
                <w:rFonts w:asciiTheme="minorHAnsi" w:hAnsiTheme="minorHAnsi"/>
                <w:b w:val="0"/>
                <w:bCs w:val="0"/>
                <w:szCs w:val="24"/>
              </w:rPr>
              <w:t>modelling the association between changes in weight and risk of heart disease and other diabetes complications during the 15 years after diabetes diagnosis</w:t>
            </w:r>
            <w:r>
              <w:rPr>
                <w:rFonts w:asciiTheme="minorHAnsi" w:hAnsiTheme="minorHAnsi"/>
                <w:b w:val="0"/>
                <w:bCs w:val="0"/>
                <w:szCs w:val="24"/>
              </w:rPr>
              <w:t xml:space="preserve"> and </w:t>
            </w:r>
            <w:r w:rsidRPr="00D711E1">
              <w:rPr>
                <w:rFonts w:asciiTheme="minorHAnsi" w:hAnsiTheme="minorHAnsi"/>
                <w:b w:val="0"/>
                <w:bCs w:val="0"/>
                <w:szCs w:val="24"/>
              </w:rPr>
              <w:t>investigat</w:t>
            </w:r>
            <w:r>
              <w:rPr>
                <w:rFonts w:asciiTheme="minorHAnsi" w:hAnsiTheme="minorHAnsi"/>
                <w:b w:val="0"/>
                <w:bCs w:val="0"/>
                <w:szCs w:val="24"/>
              </w:rPr>
              <w:t>ing</w:t>
            </w:r>
            <w:r w:rsidRPr="00D711E1">
              <w:rPr>
                <w:rFonts w:asciiTheme="minorHAnsi" w:hAnsiTheme="minorHAnsi"/>
                <w:b w:val="0"/>
                <w:bCs w:val="0"/>
                <w:szCs w:val="24"/>
              </w:rPr>
              <w:t xml:space="preserve"> whether these associations differ among patients with respect to age, blood </w:t>
            </w:r>
            <w:r>
              <w:rPr>
                <w:rFonts w:asciiTheme="minorHAnsi" w:hAnsiTheme="minorHAnsi"/>
                <w:b w:val="0"/>
                <w:bCs w:val="0"/>
                <w:szCs w:val="24"/>
              </w:rPr>
              <w:t xml:space="preserve">glucose </w:t>
            </w:r>
            <w:r w:rsidRPr="00D711E1">
              <w:rPr>
                <w:rFonts w:asciiTheme="minorHAnsi" w:hAnsiTheme="minorHAnsi"/>
                <w:b w:val="0"/>
                <w:bCs w:val="0"/>
                <w:szCs w:val="24"/>
              </w:rPr>
              <w:t xml:space="preserve">levels, </w:t>
            </w:r>
            <w:r>
              <w:rPr>
                <w:rFonts w:asciiTheme="minorHAnsi" w:hAnsiTheme="minorHAnsi"/>
                <w:b w:val="0"/>
                <w:bCs w:val="0"/>
                <w:szCs w:val="24"/>
              </w:rPr>
              <w:t>body mass index</w:t>
            </w:r>
            <w:r w:rsidRPr="00D711E1">
              <w:rPr>
                <w:rFonts w:asciiTheme="minorHAnsi" w:hAnsiTheme="minorHAnsi"/>
                <w:b w:val="0"/>
                <w:bCs w:val="0"/>
                <w:szCs w:val="24"/>
              </w:rPr>
              <w:t xml:space="preserve"> and history of heart disease. </w:t>
            </w:r>
          </w:p>
        </w:tc>
      </w:tr>
      <w:tr w:rsidR="00E0356E" w:rsidRPr="00323521" w14:paraId="3B8B9ED2" w14:textId="77777777" w:rsidTr="5E619B38">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5E619B38">
        <w:tc>
          <w:tcPr>
            <w:cnfStyle w:val="001000000000" w:firstRow="0" w:lastRow="0" w:firstColumn="1" w:lastColumn="0" w:oddVBand="0" w:evenVBand="0" w:oddHBand="0" w:evenHBand="0" w:firstRowFirstColumn="0" w:firstRowLastColumn="0" w:lastRowFirstColumn="0" w:lastRowLastColumn="0"/>
            <w:tcW w:w="10343" w:type="dxa"/>
          </w:tcPr>
          <w:p w14:paraId="712BE77E" w14:textId="77777777" w:rsidR="0047130E" w:rsidRDefault="002B0282" w:rsidP="0047130E">
            <w:pPr>
              <w:pStyle w:val="BodyText2"/>
              <w:tabs>
                <w:tab w:val="clear" w:pos="720"/>
              </w:tabs>
              <w:spacing w:after="120"/>
              <w:jc w:val="both"/>
              <w:rPr>
                <w:rFonts w:asciiTheme="minorHAnsi" w:hAnsiTheme="minorHAnsi" w:cs="Arial"/>
                <w:sz w:val="24"/>
                <w:szCs w:val="24"/>
              </w:rPr>
            </w:pPr>
            <w:r w:rsidRPr="00323521">
              <w:rPr>
                <w:rFonts w:asciiTheme="minorHAnsi" w:hAnsiTheme="minorHAnsi" w:cs="Arial"/>
                <w:i/>
                <w:sz w:val="24"/>
                <w:szCs w:val="24"/>
              </w:rPr>
              <w:lastRenderedPageBreak/>
              <w:t>Formal training</w:t>
            </w:r>
            <w:r w:rsidR="001A5F2F">
              <w:rPr>
                <w:rFonts w:asciiTheme="minorHAnsi" w:hAnsiTheme="minorHAnsi" w:cs="Arial"/>
                <w:i/>
                <w:sz w:val="24"/>
                <w:szCs w:val="24"/>
              </w:rPr>
              <w:t xml:space="preserve">: </w:t>
            </w:r>
          </w:p>
          <w:p w14:paraId="732AA044" w14:textId="4CC16265" w:rsidR="00151417" w:rsidRDefault="0047130E" w:rsidP="0047130E">
            <w:pPr>
              <w:pStyle w:val="BodyText2"/>
              <w:jc w:val="both"/>
              <w:rPr>
                <w:rFonts w:asciiTheme="minorHAnsi" w:hAnsiTheme="minorHAnsi" w:cs="Arial"/>
                <w:sz w:val="24"/>
                <w:szCs w:val="24"/>
              </w:rPr>
            </w:pPr>
            <w:r>
              <w:rPr>
                <w:rFonts w:asciiTheme="minorHAnsi" w:hAnsiTheme="minorHAnsi" w:cs="Arial"/>
                <w:sz w:val="24"/>
                <w:szCs w:val="24"/>
              </w:rPr>
              <w:t>Supported by the supervisory team, the successful candidate would develop a bespoke training plan</w:t>
            </w:r>
            <w:r w:rsidRPr="0047130E">
              <w:rPr>
                <w:rFonts w:asciiTheme="minorHAnsi" w:hAnsiTheme="minorHAnsi" w:cs="Arial"/>
                <w:sz w:val="24"/>
                <w:szCs w:val="24"/>
              </w:rPr>
              <w:t xml:space="preserve"> </w:t>
            </w:r>
            <w:r>
              <w:rPr>
                <w:rFonts w:asciiTheme="minorHAnsi" w:hAnsiTheme="minorHAnsi" w:cs="Arial"/>
                <w:sz w:val="24"/>
                <w:szCs w:val="24"/>
              </w:rPr>
              <w:t>informed by</w:t>
            </w:r>
            <w:r w:rsidRPr="0047130E">
              <w:rPr>
                <w:rFonts w:asciiTheme="minorHAnsi" w:hAnsiTheme="minorHAnsi" w:cs="Arial"/>
                <w:sz w:val="24"/>
                <w:szCs w:val="24"/>
              </w:rPr>
              <w:t xml:space="preserve"> the learning needs and experience of the</w:t>
            </w:r>
            <w:r>
              <w:rPr>
                <w:rFonts w:asciiTheme="minorHAnsi" w:hAnsiTheme="minorHAnsi" w:cs="Arial"/>
                <w:sz w:val="24"/>
                <w:szCs w:val="24"/>
              </w:rPr>
              <w:t xml:space="preserve"> </w:t>
            </w:r>
            <w:r w:rsidRPr="0047130E">
              <w:rPr>
                <w:rFonts w:asciiTheme="minorHAnsi" w:hAnsiTheme="minorHAnsi" w:cs="Arial"/>
                <w:sz w:val="24"/>
                <w:szCs w:val="24"/>
              </w:rPr>
              <w:t>successful candidate. This will include attendance at training courses on qualitative and quantitative</w:t>
            </w:r>
            <w:r>
              <w:rPr>
                <w:rFonts w:asciiTheme="minorHAnsi" w:hAnsiTheme="minorHAnsi" w:cs="Arial"/>
                <w:sz w:val="24"/>
                <w:szCs w:val="24"/>
              </w:rPr>
              <w:t xml:space="preserve"> </w:t>
            </w:r>
            <w:r w:rsidRPr="0047130E">
              <w:rPr>
                <w:rFonts w:asciiTheme="minorHAnsi" w:hAnsiTheme="minorHAnsi" w:cs="Arial"/>
                <w:sz w:val="24"/>
                <w:szCs w:val="24"/>
              </w:rPr>
              <w:t>methods</w:t>
            </w:r>
            <w:r>
              <w:rPr>
                <w:rFonts w:asciiTheme="minorHAnsi" w:hAnsiTheme="minorHAnsi" w:cs="Arial"/>
                <w:sz w:val="24"/>
                <w:szCs w:val="24"/>
              </w:rPr>
              <w:t xml:space="preserve">, study design, ethics and governance, involving patients/research participants/the public, dissemination, preparing for life after the PhD </w:t>
            </w:r>
            <w:proofErr w:type="spellStart"/>
            <w:r>
              <w:rPr>
                <w:rFonts w:asciiTheme="minorHAnsi" w:hAnsiTheme="minorHAnsi" w:cs="Arial"/>
                <w:sz w:val="24"/>
                <w:szCs w:val="24"/>
              </w:rPr>
              <w:t>etc</w:t>
            </w:r>
            <w:proofErr w:type="spellEnd"/>
            <w:r>
              <w:rPr>
                <w:rFonts w:asciiTheme="minorHAnsi" w:hAnsiTheme="minorHAnsi" w:cs="Arial"/>
                <w:sz w:val="24"/>
                <w:szCs w:val="24"/>
              </w:rPr>
              <w:t xml:space="preserve">, </w:t>
            </w:r>
            <w:r w:rsidRPr="0047130E">
              <w:rPr>
                <w:rFonts w:asciiTheme="minorHAnsi" w:hAnsiTheme="minorHAnsi" w:cs="Arial"/>
                <w:sz w:val="24"/>
                <w:szCs w:val="24"/>
              </w:rPr>
              <w:t xml:space="preserve">both within and outside the University of Cambridge. </w:t>
            </w:r>
            <w:r>
              <w:rPr>
                <w:rFonts w:asciiTheme="minorHAnsi" w:hAnsiTheme="minorHAnsi" w:cs="Arial"/>
                <w:sz w:val="24"/>
                <w:szCs w:val="24"/>
              </w:rPr>
              <w:t xml:space="preserve">There are opportunities to participate in modules on the MPhil in Primary Care Research course. </w:t>
            </w:r>
            <w:r w:rsidRPr="0047130E">
              <w:rPr>
                <w:rFonts w:asciiTheme="minorHAnsi" w:hAnsiTheme="minorHAnsi" w:cs="Arial"/>
                <w:sz w:val="24"/>
                <w:szCs w:val="24"/>
              </w:rPr>
              <w:t>The PhD student will also be</w:t>
            </w:r>
            <w:r>
              <w:rPr>
                <w:rFonts w:asciiTheme="minorHAnsi" w:hAnsiTheme="minorHAnsi" w:cs="Arial"/>
                <w:sz w:val="24"/>
                <w:szCs w:val="24"/>
              </w:rPr>
              <w:t xml:space="preserve"> </w:t>
            </w:r>
            <w:r w:rsidRPr="0047130E">
              <w:rPr>
                <w:rFonts w:asciiTheme="minorHAnsi" w:hAnsiTheme="minorHAnsi" w:cs="Arial"/>
                <w:sz w:val="24"/>
                <w:szCs w:val="24"/>
              </w:rPr>
              <w:t>encouraged to consider training courses that will benefit their wider development as an academic GP.</w:t>
            </w:r>
            <w:r>
              <w:rPr>
                <w:rFonts w:asciiTheme="minorHAnsi" w:hAnsiTheme="minorHAnsi" w:cs="Arial"/>
                <w:sz w:val="24"/>
                <w:szCs w:val="24"/>
              </w:rPr>
              <w:t xml:space="preserve"> </w:t>
            </w:r>
            <w:r w:rsidRPr="0047130E">
              <w:rPr>
                <w:rFonts w:asciiTheme="minorHAnsi" w:hAnsiTheme="minorHAnsi" w:cs="Arial"/>
                <w:sz w:val="24"/>
                <w:szCs w:val="24"/>
              </w:rPr>
              <w:t>The student will be a member of a Cambridge college.</w:t>
            </w:r>
          </w:p>
          <w:p w14:paraId="411E72CB" w14:textId="77AAEBF2" w:rsidR="0047130E" w:rsidRPr="00323521" w:rsidRDefault="0047130E" w:rsidP="0047130E">
            <w:pPr>
              <w:pStyle w:val="BodyText2"/>
              <w:jc w:val="both"/>
              <w:rPr>
                <w:rFonts w:asciiTheme="minorHAnsi" w:hAnsiTheme="minorHAnsi" w:cs="Arial"/>
                <w:sz w:val="24"/>
                <w:szCs w:val="24"/>
              </w:rPr>
            </w:pPr>
          </w:p>
        </w:tc>
      </w:tr>
      <w:tr w:rsidR="00EA7C68" w:rsidRPr="00323521" w14:paraId="581BD96C" w14:textId="77777777" w:rsidTr="5E619B38">
        <w:tc>
          <w:tcPr>
            <w:cnfStyle w:val="001000000000" w:firstRow="0" w:lastRow="0" w:firstColumn="1" w:lastColumn="0" w:oddVBand="0" w:evenVBand="0" w:oddHBand="0" w:evenHBand="0" w:firstRowFirstColumn="0" w:firstRowLastColumn="0" w:lastRowFirstColumn="0" w:lastRowLastColumn="0"/>
            <w:tcW w:w="10343" w:type="dxa"/>
          </w:tcPr>
          <w:p w14:paraId="27ACED88" w14:textId="6733C766" w:rsidR="0047130E" w:rsidRDefault="00EA7C68" w:rsidP="0047130E">
            <w:pPr>
              <w:pStyle w:val="BodyText2"/>
              <w:tabs>
                <w:tab w:val="clear" w:pos="720"/>
              </w:tabs>
              <w:spacing w:after="120"/>
              <w:jc w:val="both"/>
              <w:rPr>
                <w:rFonts w:asciiTheme="minorHAnsi" w:hAnsiTheme="minorHAnsi" w:cs="Arial"/>
                <w:i/>
                <w:sz w:val="24"/>
                <w:szCs w:val="24"/>
              </w:rPr>
            </w:pPr>
            <w:r w:rsidRPr="00323521">
              <w:rPr>
                <w:rFonts w:asciiTheme="minorHAnsi" w:hAnsiTheme="minorHAnsi" w:cs="Arial"/>
                <w:i/>
                <w:sz w:val="24"/>
                <w:szCs w:val="24"/>
              </w:rPr>
              <w:t>Informal training:</w:t>
            </w:r>
          </w:p>
          <w:p w14:paraId="7C0B9295" w14:textId="77777777" w:rsidR="0047130E" w:rsidRPr="0047130E" w:rsidRDefault="0047130E" w:rsidP="0047130E">
            <w:pPr>
              <w:pStyle w:val="BodyText2"/>
              <w:jc w:val="both"/>
              <w:rPr>
                <w:rFonts w:asciiTheme="minorHAnsi" w:hAnsiTheme="minorHAnsi" w:cs="Arial"/>
                <w:sz w:val="24"/>
                <w:szCs w:val="24"/>
              </w:rPr>
            </w:pPr>
            <w:r w:rsidRPr="0047130E">
              <w:rPr>
                <w:rFonts w:asciiTheme="minorHAnsi" w:hAnsiTheme="minorHAnsi" w:cs="Arial"/>
                <w:sz w:val="24"/>
                <w:szCs w:val="24"/>
              </w:rPr>
              <w:t>The PhD will be carried out within a supportive multi-disciplinary environment that includes social</w:t>
            </w:r>
          </w:p>
          <w:p w14:paraId="630357D0" w14:textId="77777777" w:rsidR="0047130E" w:rsidRPr="0047130E" w:rsidRDefault="0047130E" w:rsidP="0047130E">
            <w:pPr>
              <w:pStyle w:val="BodyText2"/>
              <w:jc w:val="both"/>
              <w:rPr>
                <w:rFonts w:asciiTheme="minorHAnsi" w:hAnsiTheme="minorHAnsi" w:cs="Arial"/>
                <w:sz w:val="24"/>
                <w:szCs w:val="24"/>
              </w:rPr>
            </w:pPr>
            <w:r w:rsidRPr="0047130E">
              <w:rPr>
                <w:rFonts w:asciiTheme="minorHAnsi" w:hAnsiTheme="minorHAnsi" w:cs="Arial"/>
                <w:sz w:val="24"/>
                <w:szCs w:val="24"/>
              </w:rPr>
              <w:t>scientists, behavioural scientists, statisticians, health economists, and clinical expertise in nursing,</w:t>
            </w:r>
          </w:p>
          <w:p w14:paraId="124C9FCE" w14:textId="77777777" w:rsidR="0047130E" w:rsidRPr="0047130E" w:rsidRDefault="0047130E" w:rsidP="0047130E">
            <w:pPr>
              <w:pStyle w:val="BodyText2"/>
              <w:jc w:val="both"/>
              <w:rPr>
                <w:rFonts w:asciiTheme="minorHAnsi" w:hAnsiTheme="minorHAnsi" w:cs="Arial"/>
                <w:sz w:val="24"/>
                <w:szCs w:val="24"/>
              </w:rPr>
            </w:pPr>
            <w:proofErr w:type="gramStart"/>
            <w:r w:rsidRPr="0047130E">
              <w:rPr>
                <w:rFonts w:asciiTheme="minorHAnsi" w:hAnsiTheme="minorHAnsi" w:cs="Arial"/>
                <w:sz w:val="24"/>
                <w:szCs w:val="24"/>
              </w:rPr>
              <w:t>general</w:t>
            </w:r>
            <w:proofErr w:type="gramEnd"/>
            <w:r w:rsidRPr="0047130E">
              <w:rPr>
                <w:rFonts w:asciiTheme="minorHAnsi" w:hAnsiTheme="minorHAnsi" w:cs="Arial"/>
                <w:sz w:val="24"/>
                <w:szCs w:val="24"/>
              </w:rPr>
              <w:t xml:space="preserve"> practice, and public health. The wider research programme involves expertise both within the</w:t>
            </w:r>
          </w:p>
          <w:p w14:paraId="209B6220" w14:textId="77777777" w:rsidR="0047130E" w:rsidRPr="0047130E" w:rsidRDefault="0047130E" w:rsidP="0047130E">
            <w:pPr>
              <w:pStyle w:val="BodyText2"/>
              <w:jc w:val="both"/>
              <w:rPr>
                <w:rFonts w:asciiTheme="minorHAnsi" w:hAnsiTheme="minorHAnsi" w:cs="Arial"/>
                <w:sz w:val="24"/>
                <w:szCs w:val="24"/>
              </w:rPr>
            </w:pPr>
            <w:r w:rsidRPr="0047130E">
              <w:rPr>
                <w:rFonts w:asciiTheme="minorHAnsi" w:hAnsiTheme="minorHAnsi" w:cs="Arial"/>
                <w:sz w:val="24"/>
                <w:szCs w:val="24"/>
              </w:rPr>
              <w:t>UK and internationally. There are many opportunities to attend seminars and lectures within the</w:t>
            </w:r>
          </w:p>
          <w:p w14:paraId="041039A0" w14:textId="316E97D4" w:rsidR="0047130E" w:rsidRPr="0047130E" w:rsidRDefault="0047130E" w:rsidP="0047130E">
            <w:pPr>
              <w:pStyle w:val="BodyText2"/>
              <w:jc w:val="both"/>
              <w:rPr>
                <w:rFonts w:asciiTheme="minorHAnsi" w:hAnsiTheme="minorHAnsi" w:cs="Arial"/>
                <w:sz w:val="24"/>
                <w:szCs w:val="24"/>
              </w:rPr>
            </w:pPr>
            <w:r w:rsidRPr="0047130E">
              <w:rPr>
                <w:rFonts w:asciiTheme="minorHAnsi" w:hAnsiTheme="minorHAnsi" w:cs="Arial"/>
                <w:sz w:val="24"/>
                <w:szCs w:val="24"/>
              </w:rPr>
              <w:t xml:space="preserve">Primary Care Unit, </w:t>
            </w:r>
            <w:r>
              <w:rPr>
                <w:rFonts w:asciiTheme="minorHAnsi" w:hAnsiTheme="minorHAnsi" w:cs="Arial"/>
                <w:sz w:val="24"/>
                <w:szCs w:val="24"/>
              </w:rPr>
              <w:t xml:space="preserve">the MRC Epidemiology Unit, </w:t>
            </w:r>
            <w:r w:rsidRPr="0047130E">
              <w:rPr>
                <w:rFonts w:asciiTheme="minorHAnsi" w:hAnsiTheme="minorHAnsi" w:cs="Arial"/>
                <w:sz w:val="24"/>
                <w:szCs w:val="24"/>
              </w:rPr>
              <w:t>the wider Department, the Clinical School and</w:t>
            </w:r>
          </w:p>
          <w:p w14:paraId="06374E44" w14:textId="7AC36E50" w:rsidR="0047130E" w:rsidRDefault="0047130E" w:rsidP="0047130E">
            <w:pPr>
              <w:pStyle w:val="BodyText2"/>
              <w:tabs>
                <w:tab w:val="clear" w:pos="720"/>
              </w:tabs>
              <w:jc w:val="both"/>
              <w:rPr>
                <w:rFonts w:asciiTheme="minorHAnsi" w:hAnsiTheme="minorHAnsi" w:cs="Arial"/>
                <w:sz w:val="24"/>
                <w:szCs w:val="24"/>
              </w:rPr>
            </w:pPr>
            <w:proofErr w:type="gramStart"/>
            <w:r w:rsidRPr="0047130E">
              <w:rPr>
                <w:rFonts w:asciiTheme="minorHAnsi" w:hAnsiTheme="minorHAnsi" w:cs="Arial"/>
                <w:sz w:val="24"/>
                <w:szCs w:val="24"/>
              </w:rPr>
              <w:t>indeed</w:t>
            </w:r>
            <w:proofErr w:type="gramEnd"/>
            <w:r w:rsidRPr="0047130E">
              <w:rPr>
                <w:rFonts w:asciiTheme="minorHAnsi" w:hAnsiTheme="minorHAnsi" w:cs="Arial"/>
                <w:sz w:val="24"/>
                <w:szCs w:val="24"/>
              </w:rPr>
              <w:t xml:space="preserve"> the wider University.</w:t>
            </w:r>
            <w:r>
              <w:rPr>
                <w:rFonts w:asciiTheme="minorHAnsi" w:hAnsiTheme="minorHAnsi" w:cs="Arial"/>
                <w:sz w:val="24"/>
                <w:szCs w:val="24"/>
              </w:rPr>
              <w:t xml:space="preserve"> There are also opportunities for presentation of projects and receipt of feedback at ‘work in progress’ meetings.</w:t>
            </w:r>
          </w:p>
          <w:p w14:paraId="14CC6EC4" w14:textId="77777777" w:rsidR="0047130E" w:rsidRDefault="0047130E" w:rsidP="0047130E">
            <w:pPr>
              <w:pStyle w:val="BodyText2"/>
              <w:tabs>
                <w:tab w:val="clear" w:pos="720"/>
              </w:tabs>
              <w:jc w:val="both"/>
              <w:rPr>
                <w:rFonts w:asciiTheme="minorHAnsi" w:hAnsiTheme="minorHAnsi" w:cs="Arial"/>
                <w:sz w:val="24"/>
                <w:szCs w:val="24"/>
              </w:rPr>
            </w:pPr>
          </w:p>
          <w:p w14:paraId="1A7365FA" w14:textId="6E45DE7C" w:rsidR="004B4C3F" w:rsidRPr="0047130E" w:rsidRDefault="00AA53C8" w:rsidP="0047130E">
            <w:pPr>
              <w:pStyle w:val="BodyText2"/>
              <w:tabs>
                <w:tab w:val="clear" w:pos="720"/>
              </w:tabs>
              <w:spacing w:after="120"/>
              <w:jc w:val="both"/>
              <w:rPr>
                <w:rFonts w:asciiTheme="minorHAnsi" w:hAnsiTheme="minorHAnsi" w:cs="Arial"/>
                <w:iCs/>
                <w:sz w:val="24"/>
                <w:szCs w:val="24"/>
              </w:rPr>
            </w:pPr>
            <w:r>
              <w:rPr>
                <w:rFonts w:asciiTheme="minorHAnsi" w:hAnsiTheme="minorHAnsi" w:cs="Arial"/>
                <w:iCs/>
                <w:sz w:val="24"/>
                <w:szCs w:val="24"/>
              </w:rPr>
              <w:t>The successful candidate would be embedded within a supportive and collaborative research team</w:t>
            </w:r>
            <w:r w:rsidR="0047130E">
              <w:rPr>
                <w:rFonts w:asciiTheme="minorHAnsi" w:hAnsiTheme="minorHAnsi" w:cs="Arial"/>
                <w:iCs/>
                <w:sz w:val="24"/>
                <w:szCs w:val="24"/>
              </w:rPr>
              <w:t xml:space="preserve"> that holds regular meetings addressing </w:t>
            </w:r>
            <w:r>
              <w:rPr>
                <w:rFonts w:asciiTheme="minorHAnsi" w:hAnsiTheme="minorHAnsi" w:cs="Arial"/>
                <w:iCs/>
                <w:sz w:val="24"/>
                <w:szCs w:val="24"/>
              </w:rPr>
              <w:t xml:space="preserve">personal and professional development, in which colleagues share strategies and offer mutual support with potential challenges such as time management and career development. </w:t>
            </w:r>
            <w:r w:rsidR="0047130E">
              <w:rPr>
                <w:rFonts w:asciiTheme="minorHAnsi" w:hAnsiTheme="minorHAnsi" w:cs="Arial"/>
                <w:iCs/>
                <w:sz w:val="24"/>
                <w:szCs w:val="24"/>
              </w:rPr>
              <w:t xml:space="preserve">There is a peer group for PhD students who also form writing groups with peers and post-docs. As well as supervisors there are post-doc members of the group available to provide advice on scientific and logistical matters. </w:t>
            </w:r>
            <w:r w:rsidR="0047130E">
              <w:rPr>
                <w:rFonts w:asciiTheme="minorHAnsi" w:hAnsiTheme="minorHAnsi" w:cs="Arial"/>
                <w:bCs w:val="0"/>
                <w:iCs/>
                <w:sz w:val="24"/>
                <w:szCs w:val="24"/>
              </w:rPr>
              <w:t>They also have access to methodological support from the Primary Care Unit Methods Hub</w:t>
            </w:r>
            <w:r w:rsidR="0047130E">
              <w:rPr>
                <w:rFonts w:asciiTheme="minorHAnsi" w:hAnsiTheme="minorHAnsi" w:cs="Arial"/>
                <w:iCs/>
                <w:sz w:val="24"/>
                <w:szCs w:val="24"/>
              </w:rPr>
              <w:t>. Students will also be members of a college which provides a supportive academic environment with particular attention to pastoral care.</w:t>
            </w:r>
          </w:p>
        </w:tc>
      </w:tr>
      <w:tr w:rsidR="00EA7C68" w:rsidRPr="00323521" w14:paraId="76FB9CFD" w14:textId="77777777" w:rsidTr="5E619B38">
        <w:tc>
          <w:tcPr>
            <w:cnfStyle w:val="001000000000" w:firstRow="0" w:lastRow="0" w:firstColumn="1" w:lastColumn="0" w:oddVBand="0" w:evenVBand="0" w:oddHBand="0" w:evenHBand="0" w:firstRowFirstColumn="0" w:firstRowLastColumn="0" w:lastRowFirstColumn="0" w:lastRowLastColumn="0"/>
            <w:tcW w:w="10343" w:type="dxa"/>
          </w:tcPr>
          <w:p w14:paraId="48977F4E" w14:textId="6694F527" w:rsidR="000937FD" w:rsidRPr="0017491E" w:rsidRDefault="00EA7C68" w:rsidP="00D711E1">
            <w:pPr>
              <w:pStyle w:val="BodyText2"/>
              <w:tabs>
                <w:tab w:val="clear" w:pos="720"/>
              </w:tabs>
              <w:spacing w:after="120"/>
              <w:jc w:val="both"/>
              <w:rPr>
                <w:rFonts w:asciiTheme="minorHAnsi" w:hAnsiTheme="minorHAnsi" w:cs="Arial"/>
                <w:iCs/>
                <w:sz w:val="24"/>
                <w:szCs w:val="24"/>
              </w:rPr>
            </w:pPr>
            <w:r w:rsidRPr="00323521">
              <w:rPr>
                <w:rFonts w:asciiTheme="minorHAnsi" w:hAnsiTheme="minorHAnsi" w:cs="Arial"/>
                <w:i/>
                <w:sz w:val="24"/>
                <w:szCs w:val="24"/>
              </w:rPr>
              <w:t xml:space="preserve">PPIE: </w:t>
            </w:r>
            <w:r w:rsidR="0017491E">
              <w:rPr>
                <w:rFonts w:asciiTheme="minorHAnsi" w:hAnsiTheme="minorHAnsi" w:cs="Arial"/>
                <w:iCs/>
                <w:sz w:val="24"/>
                <w:szCs w:val="24"/>
              </w:rPr>
              <w:t xml:space="preserve">The proposal </w:t>
            </w:r>
            <w:r w:rsidR="0047130E">
              <w:rPr>
                <w:rFonts w:asciiTheme="minorHAnsi" w:hAnsiTheme="minorHAnsi" w:cs="Arial"/>
                <w:iCs/>
                <w:sz w:val="24"/>
                <w:szCs w:val="24"/>
              </w:rPr>
              <w:t>and related studies have</w:t>
            </w:r>
            <w:r w:rsidR="0017491E">
              <w:rPr>
                <w:rFonts w:asciiTheme="minorHAnsi" w:hAnsiTheme="minorHAnsi" w:cs="Arial"/>
                <w:iCs/>
                <w:sz w:val="24"/>
                <w:szCs w:val="24"/>
              </w:rPr>
              <w:t xml:space="preserve"> been developed with input from experts-by-experience </w:t>
            </w:r>
            <w:r w:rsidR="0017491E" w:rsidRPr="0017491E">
              <w:rPr>
                <w:rFonts w:asciiTheme="minorHAnsi" w:hAnsiTheme="minorHAnsi" w:cs="Arial"/>
                <w:iCs/>
                <w:sz w:val="24"/>
                <w:szCs w:val="24"/>
              </w:rPr>
              <w:t>as patients</w:t>
            </w:r>
            <w:r w:rsidR="0047130E">
              <w:rPr>
                <w:rFonts w:asciiTheme="minorHAnsi" w:hAnsiTheme="minorHAnsi" w:cs="Arial"/>
                <w:iCs/>
                <w:sz w:val="24"/>
                <w:szCs w:val="24"/>
              </w:rPr>
              <w:t>, providers, commission</w:t>
            </w:r>
            <w:r w:rsidR="00D711E1">
              <w:rPr>
                <w:rFonts w:asciiTheme="minorHAnsi" w:hAnsiTheme="minorHAnsi" w:cs="Arial"/>
                <w:iCs/>
                <w:sz w:val="24"/>
                <w:szCs w:val="24"/>
              </w:rPr>
              <w:t xml:space="preserve">ers and other key stakeholders. </w:t>
            </w:r>
            <w:r w:rsidR="0017491E">
              <w:rPr>
                <w:rFonts w:asciiTheme="minorHAnsi" w:hAnsiTheme="minorHAnsi" w:cs="Arial"/>
                <w:iCs/>
                <w:sz w:val="24"/>
                <w:szCs w:val="24"/>
              </w:rPr>
              <w:t xml:space="preserve">They will be available to support the successful candidate with developing the research study, refining research </w:t>
            </w:r>
            <w:r w:rsidR="00D711E1">
              <w:rPr>
                <w:rFonts w:asciiTheme="minorHAnsi" w:hAnsiTheme="minorHAnsi" w:cs="Arial"/>
                <w:iCs/>
                <w:sz w:val="24"/>
                <w:szCs w:val="24"/>
              </w:rPr>
              <w:t xml:space="preserve">questions, selecting variables </w:t>
            </w:r>
            <w:r w:rsidR="00AA53C8">
              <w:rPr>
                <w:rFonts w:asciiTheme="minorHAnsi" w:hAnsiTheme="minorHAnsi" w:cs="Arial"/>
                <w:iCs/>
                <w:sz w:val="24"/>
                <w:szCs w:val="24"/>
              </w:rPr>
              <w:t>and dissemination.</w:t>
            </w:r>
            <w:r w:rsidR="001A5F2F">
              <w:rPr>
                <w:rFonts w:asciiTheme="minorHAnsi" w:hAnsiTheme="minorHAnsi" w:cs="Arial"/>
                <w:iCs/>
                <w:sz w:val="24"/>
                <w:szCs w:val="24"/>
              </w:rPr>
              <w:t xml:space="preserve"> </w:t>
            </w:r>
          </w:p>
        </w:tc>
      </w:tr>
    </w:tbl>
    <w:p w14:paraId="0C875D8F" w14:textId="77777777" w:rsidR="00E0356E" w:rsidRPr="00323521" w:rsidRDefault="00E0356E" w:rsidP="004170A4">
      <w:pPr>
        <w:rPr>
          <w:rFonts w:asciiTheme="minorHAnsi" w:hAnsiTheme="minorHAnsi"/>
          <w:szCs w:val="24"/>
        </w:rPr>
      </w:pPr>
    </w:p>
    <w:sectPr w:rsidR="00E0356E" w:rsidRPr="00323521" w:rsidSect="00EA7C68">
      <w:headerReference w:type="default" r:id="rId11"/>
      <w:footerReference w:type="default" r:id="rId12"/>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92A67" w14:textId="77777777" w:rsidR="002125AF" w:rsidRDefault="002125AF" w:rsidP="008A5DEB">
      <w:pPr>
        <w:spacing w:after="0" w:line="240" w:lineRule="auto"/>
      </w:pPr>
      <w:r>
        <w:separator/>
      </w:r>
    </w:p>
  </w:endnote>
  <w:endnote w:type="continuationSeparator" w:id="0">
    <w:p w14:paraId="12884E84" w14:textId="77777777" w:rsidR="002125AF" w:rsidRDefault="002125AF"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8EA2D" w14:textId="77777777" w:rsidR="002125AF" w:rsidRDefault="002125AF" w:rsidP="008A5DEB">
      <w:pPr>
        <w:spacing w:after="0" w:line="240" w:lineRule="auto"/>
      </w:pPr>
      <w:r>
        <w:separator/>
      </w:r>
    </w:p>
  </w:footnote>
  <w:footnote w:type="continuationSeparator" w:id="0">
    <w:p w14:paraId="19AD0B07" w14:textId="77777777" w:rsidR="002125AF" w:rsidRDefault="002125AF" w:rsidP="008A5D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4953B" w14:textId="37862C93" w:rsidR="00FF6AEA" w:rsidRPr="00FF6AEA" w:rsidRDefault="00FF6AEA">
    <w:pPr>
      <w:pStyle w:val="Header"/>
      <w:rPr>
        <w:rFonts w:ascii="Calibri" w:hAnsi="Calibri" w:cs="Calibri"/>
      </w:rPr>
    </w:pPr>
    <w:r w:rsidRPr="00FF6AEA">
      <w:rPr>
        <w:rFonts w:ascii="Calibri" w:hAnsi="Calibri" w:cs="Calibri"/>
      </w:rPr>
      <w:t>October 2022 intake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F2168"/>
    <w:multiLevelType w:val="hybridMultilevel"/>
    <w:tmpl w:val="4CCCA694"/>
    <w:lvl w:ilvl="0" w:tplc="75304B8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F7600"/>
    <w:multiLevelType w:val="hybridMultilevel"/>
    <w:tmpl w:val="782E16A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6E"/>
    <w:rsid w:val="000100D5"/>
    <w:rsid w:val="000144DA"/>
    <w:rsid w:val="0008351F"/>
    <w:rsid w:val="0009232A"/>
    <w:rsid w:val="000937FD"/>
    <w:rsid w:val="000F7C36"/>
    <w:rsid w:val="00140508"/>
    <w:rsid w:val="00151417"/>
    <w:rsid w:val="0017491E"/>
    <w:rsid w:val="001A5F2F"/>
    <w:rsid w:val="001B6898"/>
    <w:rsid w:val="002067BF"/>
    <w:rsid w:val="002125AF"/>
    <w:rsid w:val="00220E81"/>
    <w:rsid w:val="00244693"/>
    <w:rsid w:val="0025012A"/>
    <w:rsid w:val="002521D0"/>
    <w:rsid w:val="00274ACB"/>
    <w:rsid w:val="002A1B47"/>
    <w:rsid w:val="002B0282"/>
    <w:rsid w:val="002D21A3"/>
    <w:rsid w:val="002F31FE"/>
    <w:rsid w:val="00323521"/>
    <w:rsid w:val="00323A56"/>
    <w:rsid w:val="00362B4E"/>
    <w:rsid w:val="00376800"/>
    <w:rsid w:val="00396060"/>
    <w:rsid w:val="003B538D"/>
    <w:rsid w:val="004170A4"/>
    <w:rsid w:val="00430ECE"/>
    <w:rsid w:val="0047130E"/>
    <w:rsid w:val="004B4C3F"/>
    <w:rsid w:val="004B7D7E"/>
    <w:rsid w:val="004E3BC1"/>
    <w:rsid w:val="004E64D9"/>
    <w:rsid w:val="00515545"/>
    <w:rsid w:val="00540F80"/>
    <w:rsid w:val="00573990"/>
    <w:rsid w:val="005A50D1"/>
    <w:rsid w:val="005E49B6"/>
    <w:rsid w:val="00626F07"/>
    <w:rsid w:val="006701AA"/>
    <w:rsid w:val="00722AB5"/>
    <w:rsid w:val="007443A4"/>
    <w:rsid w:val="00747A0E"/>
    <w:rsid w:val="00757CB8"/>
    <w:rsid w:val="007625AC"/>
    <w:rsid w:val="00787311"/>
    <w:rsid w:val="00787EF3"/>
    <w:rsid w:val="007C7873"/>
    <w:rsid w:val="007D2B0F"/>
    <w:rsid w:val="007E11EC"/>
    <w:rsid w:val="007E20BA"/>
    <w:rsid w:val="008410F0"/>
    <w:rsid w:val="008868D4"/>
    <w:rsid w:val="008A5DEB"/>
    <w:rsid w:val="008F7E5B"/>
    <w:rsid w:val="00956790"/>
    <w:rsid w:val="00990577"/>
    <w:rsid w:val="009A511E"/>
    <w:rsid w:val="009B098C"/>
    <w:rsid w:val="009D53EA"/>
    <w:rsid w:val="009D5EE1"/>
    <w:rsid w:val="009F24DA"/>
    <w:rsid w:val="00A3558D"/>
    <w:rsid w:val="00A447B3"/>
    <w:rsid w:val="00A723B2"/>
    <w:rsid w:val="00A87625"/>
    <w:rsid w:val="00AA53C8"/>
    <w:rsid w:val="00AB0BAF"/>
    <w:rsid w:val="00AC5D34"/>
    <w:rsid w:val="00AE56D2"/>
    <w:rsid w:val="00BA3F98"/>
    <w:rsid w:val="00C01F11"/>
    <w:rsid w:val="00C258FF"/>
    <w:rsid w:val="00C61C47"/>
    <w:rsid w:val="00C75823"/>
    <w:rsid w:val="00CF1D19"/>
    <w:rsid w:val="00D023F4"/>
    <w:rsid w:val="00D06CC1"/>
    <w:rsid w:val="00D42BFF"/>
    <w:rsid w:val="00D711E1"/>
    <w:rsid w:val="00D833AF"/>
    <w:rsid w:val="00D83DCA"/>
    <w:rsid w:val="00D85D30"/>
    <w:rsid w:val="00DA0957"/>
    <w:rsid w:val="00DC77B1"/>
    <w:rsid w:val="00E0356E"/>
    <w:rsid w:val="00E9211B"/>
    <w:rsid w:val="00EA6ACC"/>
    <w:rsid w:val="00EA7C68"/>
    <w:rsid w:val="00EB3FFC"/>
    <w:rsid w:val="00EC6D60"/>
    <w:rsid w:val="00F1476D"/>
    <w:rsid w:val="00F23012"/>
    <w:rsid w:val="00F3491E"/>
    <w:rsid w:val="00F44066"/>
    <w:rsid w:val="00FE00C7"/>
    <w:rsid w:val="00FF6A43"/>
    <w:rsid w:val="00FF6AEA"/>
    <w:rsid w:val="52AC29D7"/>
    <w:rsid w:val="5E619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187857">
      <w:bodyDiv w:val="1"/>
      <w:marLeft w:val="0"/>
      <w:marRight w:val="0"/>
      <w:marTop w:val="0"/>
      <w:marBottom w:val="0"/>
      <w:divBdr>
        <w:top w:val="none" w:sz="0" w:space="0" w:color="auto"/>
        <w:left w:val="none" w:sz="0" w:space="0" w:color="auto"/>
        <w:bottom w:val="none" w:sz="0" w:space="0" w:color="auto"/>
        <w:right w:val="none" w:sz="0" w:space="0" w:color="auto"/>
      </w:divBdr>
    </w:div>
    <w:div w:id="1338724961">
      <w:bodyDiv w:val="1"/>
      <w:marLeft w:val="0"/>
      <w:marRight w:val="0"/>
      <w:marTop w:val="0"/>
      <w:marBottom w:val="0"/>
      <w:divBdr>
        <w:top w:val="none" w:sz="0" w:space="0" w:color="auto"/>
        <w:left w:val="none" w:sz="0" w:space="0" w:color="auto"/>
        <w:bottom w:val="none" w:sz="0" w:space="0" w:color="auto"/>
        <w:right w:val="none" w:sz="0" w:space="0" w:color="auto"/>
      </w:divBdr>
    </w:div>
    <w:div w:id="211042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98C"/>
    <w:rsid w:val="000C5798"/>
    <w:rsid w:val="00272BE8"/>
    <w:rsid w:val="00382B84"/>
    <w:rsid w:val="003B3767"/>
    <w:rsid w:val="005E4A90"/>
    <w:rsid w:val="00607F77"/>
    <w:rsid w:val="00881026"/>
    <w:rsid w:val="0091484D"/>
    <w:rsid w:val="009B098C"/>
    <w:rsid w:val="00FF7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F40EA-ACF8-4AF2-8C22-161F69BA8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C1043-E1B7-4C2C-8117-F2956976E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B3BC27-AD53-430F-9A1B-F5201006105C}">
  <ds:schemaRefs>
    <ds:schemaRef ds:uri="http://schemas.microsoft.com/sharepoint/v3/contenttype/forms"/>
  </ds:schemaRefs>
</ds:datastoreItem>
</file>

<file path=customXml/itemProps4.xml><?xml version="1.0" encoding="utf-8"?>
<ds:datastoreItem xmlns:ds="http://schemas.openxmlformats.org/officeDocument/2006/customXml" ds:itemID="{0940775A-6CCD-4175-8378-C7D4D71C8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5944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Simon J Griffin</cp:lastModifiedBy>
  <cp:revision>2</cp:revision>
  <dcterms:created xsi:type="dcterms:W3CDTF">2022-08-09T15:14:00Z</dcterms:created>
  <dcterms:modified xsi:type="dcterms:W3CDTF">2022-08-09T15:14:00Z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