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0F9" w:rsidP="003C1995" w:rsidRDefault="00B000F9" w14:paraId="7580AAFE" w14:textId="21FE97E4">
      <w:pPr>
        <w:pStyle w:val="Heading1"/>
      </w:pPr>
      <w:r w:rsidR="00B000F9">
        <w:rPr/>
        <w:t>SPCR internship projects 202</w:t>
      </w:r>
      <w:r w:rsidR="635FBEFA">
        <w:rPr/>
        <w:t>3</w:t>
      </w:r>
      <w:r w:rsidR="77956B22">
        <w:rPr/>
        <w:t xml:space="preserve"> – Keele University</w:t>
      </w:r>
    </w:p>
    <w:p w:rsidRPr="003C1995" w:rsidR="003C1995" w:rsidP="003C1995" w:rsidRDefault="003C1995" w14:paraId="67CDFE5C" w14:textId="77777777"/>
    <w:tbl>
      <w:tblPr>
        <w:tblStyle w:val="TableGrid"/>
        <w:tblW w:w="0" w:type="auto"/>
        <w:tblLayout w:type="fixed"/>
        <w:tblLook w:val="06A0" w:firstRow="1" w:lastRow="0" w:firstColumn="1" w:lastColumn="0" w:noHBand="1" w:noVBand="1"/>
      </w:tblPr>
      <w:tblGrid>
        <w:gridCol w:w="9015"/>
      </w:tblGrid>
      <w:tr w:rsidR="6D57DD56" w:rsidTr="51E898E4" w14:paraId="0C8B62E1" w14:textId="77777777">
        <w:tc>
          <w:tcPr>
            <w:tcW w:w="9015" w:type="dxa"/>
            <w:tcMar/>
          </w:tcPr>
          <w:p w:rsidRPr="008C5575" w:rsidR="28C98CB3" w:rsidP="6D57DD56" w:rsidRDefault="003D2DC5" w14:paraId="3CE59727" w14:textId="38AB2D6D">
            <w:pPr>
              <w:rPr>
                <w:b/>
                <w:bCs/>
              </w:rPr>
            </w:pPr>
            <w:r>
              <w:t xml:space="preserve"> </w:t>
            </w:r>
            <w:r w:rsidRPr="008C5575" w:rsidR="28C98CB3">
              <w:rPr>
                <w:b/>
                <w:bCs/>
              </w:rPr>
              <w:t xml:space="preserve">Name </w:t>
            </w:r>
            <w:r w:rsidR="00232AEF">
              <w:rPr>
                <w:b/>
                <w:bCs/>
              </w:rPr>
              <w:t xml:space="preserve">&amp; email </w:t>
            </w:r>
            <w:r w:rsidRPr="008C5575" w:rsidR="28C98CB3">
              <w:rPr>
                <w:b/>
                <w:bCs/>
              </w:rPr>
              <w:t>supervisor</w:t>
            </w:r>
            <w:r w:rsidR="008C5575">
              <w:rPr>
                <w:b/>
                <w:bCs/>
              </w:rPr>
              <w:t>(s)</w:t>
            </w:r>
            <w:r w:rsidRPr="008C5575" w:rsidR="28C98CB3">
              <w:rPr>
                <w:b/>
                <w:bCs/>
              </w:rPr>
              <w:t>:</w:t>
            </w:r>
          </w:p>
          <w:p w:rsidRPr="00A502D1" w:rsidR="00AF0A2F" w:rsidP="6D57DD56" w:rsidRDefault="00662B34" w14:paraId="17A4CE83" w14:textId="08F9B36C">
            <w:r w:rsidRPr="00E70D61">
              <w:rPr>
                <w:b/>
                <w:bCs/>
              </w:rPr>
              <w:t>S</w:t>
            </w:r>
            <w:r w:rsidRPr="00E70D61" w:rsidR="00903390">
              <w:rPr>
                <w:b/>
                <w:bCs/>
              </w:rPr>
              <w:t xml:space="preserve">upervisor: </w:t>
            </w:r>
            <w:r w:rsidR="004F16C6">
              <w:t>Charlotte Woodcock (</w:t>
            </w:r>
            <w:r w:rsidRPr="004F16C6" w:rsidR="004F16C6">
              <w:t>c.woodcock@keele.ac.uk</w:t>
            </w:r>
            <w:r w:rsidR="004F16C6">
              <w:t>)</w:t>
            </w:r>
          </w:p>
          <w:p w:rsidR="00903390" w:rsidP="6D57DD56" w:rsidRDefault="00903390" w14:paraId="545FAC80" w14:textId="0C0D541D"/>
          <w:p w:rsidR="00903390" w:rsidP="6D57DD56" w:rsidRDefault="00903390" w14:paraId="31C1C8E9" w14:textId="50603AD4">
            <w:r w:rsidRPr="004F16C6">
              <w:rPr>
                <w:b/>
                <w:bCs/>
              </w:rPr>
              <w:t>Study team members:</w:t>
            </w:r>
            <w:r>
              <w:t xml:space="preserve"> </w:t>
            </w:r>
            <w:r w:rsidRPr="0045214E" w:rsidR="0045214E">
              <w:t>Melanie Holden</w:t>
            </w:r>
            <w:r w:rsidR="0045214E">
              <w:t>,</w:t>
            </w:r>
            <w:r w:rsidRPr="0045214E" w:rsidR="0045214E">
              <w:t xml:space="preserve"> </w:t>
            </w:r>
            <w:r w:rsidR="00761FB7">
              <w:t>Martin Thomas</w:t>
            </w:r>
            <w:r w:rsidR="00DE454A">
              <w:t xml:space="preserve">, </w:t>
            </w:r>
            <w:r w:rsidRPr="004F16C6" w:rsidR="004F16C6">
              <w:t>Emma Healey</w:t>
            </w:r>
            <w:r w:rsidR="004F16C6">
              <w:t>,</w:t>
            </w:r>
            <w:r w:rsidRPr="004F16C6" w:rsidR="004F16C6">
              <w:t xml:space="preserve"> </w:t>
            </w:r>
            <w:r w:rsidR="006205F5">
              <w:t>Emma Parry, Clare Jinks,</w:t>
            </w:r>
            <w:r w:rsidR="00761FB7">
              <w:t xml:space="preserve"> </w:t>
            </w:r>
            <w:r w:rsidR="004F16C6">
              <w:t xml:space="preserve">Ed Roddy, </w:t>
            </w:r>
            <w:r w:rsidR="00A502D1">
              <w:t>Zoe Paskins</w:t>
            </w:r>
          </w:p>
          <w:p w:rsidR="0031012F" w:rsidP="6D57DD56" w:rsidRDefault="0031012F" w14:paraId="0A261ACA" w14:textId="02F54D58"/>
        </w:tc>
      </w:tr>
      <w:tr w:rsidR="6D57DD56" w:rsidTr="51E898E4" w14:paraId="67BFFE10" w14:textId="77777777">
        <w:tc>
          <w:tcPr>
            <w:tcW w:w="9015" w:type="dxa"/>
            <w:tcMar/>
          </w:tcPr>
          <w:p w:rsidRPr="00232AEF" w:rsidR="28C98CB3" w:rsidP="6D57DD56" w:rsidRDefault="008848CE" w14:paraId="6AAF805B" w14:textId="0C8C8896">
            <w:pPr>
              <w:rPr>
                <w:b/>
                <w:bCs/>
              </w:rPr>
            </w:pPr>
            <w:r>
              <w:rPr>
                <w:b/>
                <w:bCs/>
              </w:rPr>
              <w:t>Length</w:t>
            </w:r>
            <w:r w:rsidRPr="00232AEF" w:rsidR="28C98CB3">
              <w:rPr>
                <w:b/>
                <w:bCs/>
              </w:rPr>
              <w:t xml:space="preserve"> of internship</w:t>
            </w:r>
            <w:r w:rsidR="00232AEF">
              <w:rPr>
                <w:b/>
                <w:bCs/>
              </w:rPr>
              <w:t xml:space="preserve"> and when it could take place</w:t>
            </w:r>
            <w:r w:rsidRPr="00232AEF" w:rsidR="28C98CB3">
              <w:rPr>
                <w:b/>
                <w:bCs/>
              </w:rPr>
              <w:t>:</w:t>
            </w:r>
          </w:p>
          <w:p w:rsidR="00AF0A2F" w:rsidP="6D57DD56" w:rsidRDefault="00FF1902" w14:paraId="0D0E91A0" w14:textId="5AB96E8C">
            <w:r>
              <w:t>4 week</w:t>
            </w:r>
            <w:r w:rsidR="00814371">
              <w:t>s</w:t>
            </w:r>
            <w:r>
              <w:t>, flexible start date</w:t>
            </w:r>
          </w:p>
          <w:p w:rsidR="0031012F" w:rsidP="6D57DD56" w:rsidRDefault="0031012F" w14:paraId="1F972FF7" w14:textId="1EF08AEE"/>
        </w:tc>
      </w:tr>
      <w:tr w:rsidR="6D57DD56" w:rsidTr="51E898E4" w14:paraId="312940B4" w14:textId="77777777">
        <w:tc>
          <w:tcPr>
            <w:tcW w:w="9015" w:type="dxa"/>
            <w:tcMar/>
          </w:tcPr>
          <w:p w:rsidRPr="00232AEF" w:rsidR="28C98CB3" w:rsidP="6D57DD56" w:rsidRDefault="28C98CB3" w14:paraId="7165F9B6" w14:textId="402E1785">
            <w:pPr>
              <w:rPr>
                <w:b/>
                <w:bCs/>
              </w:rPr>
            </w:pPr>
            <w:r w:rsidRPr="00232AEF">
              <w:rPr>
                <w:b/>
                <w:bCs/>
              </w:rPr>
              <w:t xml:space="preserve">Host </w:t>
            </w:r>
            <w:r w:rsidRPr="00232AEF" w:rsidR="00AF0A2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Content>
              <w:p w:rsidR="00AF0A2F" w:rsidP="6D57DD56" w:rsidRDefault="00FF1902" w14:paraId="0A605D6C" w14:textId="24A8A215">
                <w:r>
                  <w:t>School of Medicine, Keele University</w:t>
                </w:r>
              </w:p>
            </w:sdtContent>
          </w:sdt>
          <w:p w:rsidR="00AF0A2F" w:rsidP="6D57DD56" w:rsidRDefault="00AF0A2F" w14:paraId="2AC78B81" w14:textId="7029B061"/>
        </w:tc>
      </w:tr>
      <w:tr w:rsidR="6D57DD56" w:rsidTr="51E898E4" w14:paraId="4A6EF43A" w14:textId="77777777">
        <w:tc>
          <w:tcPr>
            <w:tcW w:w="9015" w:type="dxa"/>
            <w:tcMar/>
          </w:tcPr>
          <w:p w:rsidRPr="00AF0A2F" w:rsidR="28C98CB3" w:rsidP="6D57DD56" w:rsidRDefault="28C98CB3" w14:paraId="1FE20B83" w14:textId="0A051152">
            <w:pPr>
              <w:rPr>
                <w:b/>
                <w:bCs/>
              </w:rPr>
            </w:pPr>
            <w:r w:rsidRPr="00AF0A2F">
              <w:rPr>
                <w:b/>
                <w:bCs/>
              </w:rPr>
              <w:t>How will the inter</w:t>
            </w:r>
            <w:r w:rsidRPr="00AF0A2F" w:rsidR="00AF0A2F">
              <w:rPr>
                <w:b/>
                <w:bCs/>
              </w:rPr>
              <w:t>n</w:t>
            </w:r>
            <w:r w:rsidRPr="00AF0A2F">
              <w:rPr>
                <w:b/>
                <w:bCs/>
              </w:rPr>
              <w:t>ship be conducted:</w:t>
            </w:r>
          </w:p>
          <w:p w:rsidR="6D57DD56" w:rsidP="6D57DD56" w:rsidRDefault="6D57DD56" w14:paraId="4D5BCC61" w14:textId="1BE2DE16"/>
          <w:p w:rsidR="6D57DD56" w:rsidP="6D57DD56" w:rsidRDefault="00000000" w14:paraId="061FA197" w14:textId="1150726A">
            <w:sdt>
              <w:sdtPr>
                <w:id w:val="-1502346540"/>
                <w14:checkbox>
                  <w14:checked w14:val="0"/>
                  <w14:checkedState w14:val="2612" w14:font="MS Gothic"/>
                  <w14:uncheckedState w14:val="2610" w14:font="MS Gothic"/>
                </w14:checkbox>
              </w:sdtPr>
              <w:sdtContent>
                <w:r w:rsidR="00AF0A2F">
                  <w:rPr>
                    <w:rFonts w:hint="eastAsia" w:ascii="MS Gothic" w:hAnsi="MS Gothic" w:eastAsia="MS Gothic"/>
                  </w:rPr>
                  <w:t>☐</w:t>
                </w:r>
              </w:sdtContent>
            </w:sdt>
            <w:r w:rsidR="00AF0A2F">
              <w:t xml:space="preserve"> In person at the university</w:t>
            </w:r>
          </w:p>
          <w:p w:rsidR="00AF0A2F" w:rsidP="6D57DD56" w:rsidRDefault="00000000" w14:paraId="1E82EC54" w14:textId="356A8E1F">
            <w:sdt>
              <w:sdtPr>
                <w:id w:val="1173302195"/>
                <w14:checkbox>
                  <w14:checked w14:val="0"/>
                  <w14:checkedState w14:val="2612" w14:font="MS Gothic"/>
                  <w14:uncheckedState w14:val="2610" w14:font="MS Gothic"/>
                </w14:checkbox>
              </w:sdtPr>
              <w:sdtContent>
                <w:r w:rsidR="00AF0A2F">
                  <w:rPr>
                    <w:rFonts w:hint="eastAsia" w:ascii="MS Gothic" w:hAnsi="MS Gothic" w:eastAsia="MS Gothic"/>
                  </w:rPr>
                  <w:t>☐</w:t>
                </w:r>
              </w:sdtContent>
            </w:sdt>
            <w:r w:rsidR="00AF0A2F">
              <w:t xml:space="preserve"> Virtual/ from home</w:t>
            </w:r>
          </w:p>
          <w:p w:rsidR="00AF0A2F" w:rsidP="6D57DD56" w:rsidRDefault="00000000" w14:paraId="6A44E3A2" w14:textId="4A65F02F">
            <w:sdt>
              <w:sdtPr>
                <w:id w:val="966630570"/>
                <w14:checkbox>
                  <w14:checked w14:val="1"/>
                  <w14:checkedState w14:val="2612" w14:font="MS Gothic"/>
                  <w14:uncheckedState w14:val="2610" w14:font="MS Gothic"/>
                </w14:checkbox>
              </w:sdtPr>
              <w:sdtContent>
                <w:r w:rsidR="00FF1902">
                  <w:rPr>
                    <w:rFonts w:hint="eastAsia" w:ascii="MS Gothic" w:hAnsi="MS Gothic" w:eastAsia="MS Gothic"/>
                  </w:rPr>
                  <w:t>☒</w:t>
                </w:r>
              </w:sdtContent>
            </w:sdt>
            <w:r w:rsidR="00AF0A2F">
              <w:t xml:space="preserve"> Both are possible, depending on preference </w:t>
            </w:r>
            <w:r w:rsidR="008848CE">
              <w:t xml:space="preserve">of </w:t>
            </w:r>
            <w:r w:rsidR="00AF0A2F">
              <w:t>student</w:t>
            </w:r>
          </w:p>
          <w:p w:rsidR="6D57DD56" w:rsidP="6D57DD56" w:rsidRDefault="6D57DD56" w14:paraId="3A811781" w14:textId="3F4B0DAF"/>
        </w:tc>
      </w:tr>
      <w:tr w:rsidR="00E051AF" w:rsidTr="51E898E4" w14:paraId="5F50F3B6" w14:textId="77777777">
        <w:tc>
          <w:tcPr>
            <w:tcW w:w="9015" w:type="dxa"/>
            <w:tcMar/>
          </w:tcPr>
          <w:p w:rsidR="00E051AF" w:rsidP="6D57DD56" w:rsidRDefault="00E051AF" w14:paraId="17D64709" w14:textId="77777777">
            <w:pPr>
              <w:rPr>
                <w:b/>
                <w:bCs/>
              </w:rPr>
            </w:pPr>
            <w:r>
              <w:rPr>
                <w:b/>
                <w:bCs/>
              </w:rPr>
              <w:t>Title internship project:</w:t>
            </w:r>
          </w:p>
          <w:p w:rsidRPr="00BC5BB3" w:rsidR="00E051AF" w:rsidP="6D57DD56" w:rsidRDefault="003055A8" w14:paraId="69E7F2B5" w14:textId="5118E56F">
            <w:r w:rsidRPr="00BC5BB3">
              <w:t xml:space="preserve">Synthesis of </w:t>
            </w:r>
            <w:r w:rsidRPr="00BC5BB3" w:rsidR="00193720">
              <w:t xml:space="preserve">research </w:t>
            </w:r>
            <w:r w:rsidRPr="00BC5BB3">
              <w:t xml:space="preserve">recommendations </w:t>
            </w:r>
            <w:r w:rsidRPr="00BC5BB3" w:rsidR="00F06F6D">
              <w:t>within</w:t>
            </w:r>
            <w:r w:rsidR="00B61416">
              <w:t xml:space="preserve"> </w:t>
            </w:r>
            <w:r w:rsidRPr="00BC5BB3" w:rsidR="00F06F6D">
              <w:t xml:space="preserve">clinical guidelines for the non-surgical management of osteoarthritis. A </w:t>
            </w:r>
            <w:r w:rsidR="00E54115">
              <w:t>narrative synthesis</w:t>
            </w:r>
            <w:r w:rsidR="00BC5BB3">
              <w:t>.</w:t>
            </w:r>
          </w:p>
          <w:p w:rsidRPr="00AF0A2F" w:rsidR="00E051AF" w:rsidP="6D57DD56" w:rsidRDefault="00E051AF" w14:paraId="73FD8129" w14:textId="126FE66F">
            <w:pPr>
              <w:rPr>
                <w:b/>
                <w:bCs/>
              </w:rPr>
            </w:pPr>
          </w:p>
        </w:tc>
      </w:tr>
      <w:tr w:rsidR="6D57DD56" w:rsidTr="51E898E4" w14:paraId="3ABE3084" w14:textId="77777777">
        <w:tc>
          <w:tcPr>
            <w:tcW w:w="9015" w:type="dxa"/>
            <w:tcMar/>
          </w:tcPr>
          <w:p w:rsidR="6D57DD56" w:rsidP="6D57DD56" w:rsidRDefault="0031012F" w14:paraId="7E365494" w14:textId="0C689063">
            <w:pPr>
              <w:rPr>
                <w:rFonts w:cstheme="minorHAnsi"/>
                <w:i/>
                <w:iCs/>
              </w:rPr>
            </w:pPr>
            <w:bookmarkStart w:name="_Hlk128424901" w:id="0"/>
            <w:r w:rsidRPr="00150A94">
              <w:rPr>
                <w:rFonts w:cstheme="minorHAnsi"/>
                <w:b/>
                <w:bCs/>
              </w:rPr>
              <w:t>Summary of the internship project:</w:t>
            </w:r>
            <w:r w:rsidRPr="00150A94" w:rsidR="00CA3BAC">
              <w:rPr>
                <w:rFonts w:cstheme="minorHAnsi"/>
                <w:b/>
                <w:bCs/>
              </w:rPr>
              <w:t xml:space="preserve"> </w:t>
            </w:r>
          </w:p>
          <w:p w:rsidRPr="00150A94" w:rsidR="008B51A9" w:rsidP="008B51A9" w:rsidRDefault="008B51A9" w14:paraId="69F7A011" w14:textId="77777777">
            <w:pPr>
              <w:rPr>
                <w:rFonts w:cstheme="minorHAnsi"/>
                <w:b/>
                <w:bCs/>
                <w:color w:val="020621"/>
                <w:spacing w:val="5"/>
                <w:shd w:val="clear" w:color="auto" w:fill="FFFFFF"/>
              </w:rPr>
            </w:pPr>
            <w:r w:rsidRPr="00150A94">
              <w:rPr>
                <w:rFonts w:cstheme="minorHAnsi"/>
                <w:b/>
                <w:bCs/>
                <w:color w:val="020621"/>
                <w:spacing w:val="5"/>
                <w:shd w:val="clear" w:color="auto" w:fill="FFFFFF"/>
              </w:rPr>
              <w:t>Background:</w:t>
            </w:r>
          </w:p>
          <w:p w:rsidR="008B51A9" w:rsidP="008B51A9" w:rsidRDefault="008B51A9" w14:paraId="5BC49C58" w14:textId="348BCA84">
            <w:pPr>
              <w:rPr>
                <w:rFonts w:cstheme="minorHAnsi"/>
              </w:rPr>
            </w:pPr>
            <w:r w:rsidRPr="00150A94">
              <w:rPr>
                <w:rFonts w:cstheme="minorHAnsi"/>
              </w:rPr>
              <w:t xml:space="preserve">Osteoarthritis (OA) is </w:t>
            </w:r>
            <w:r>
              <w:rPr>
                <w:rFonts w:cstheme="minorHAnsi"/>
              </w:rPr>
              <w:t>a</w:t>
            </w:r>
            <w:r w:rsidRPr="00150A94">
              <w:rPr>
                <w:rFonts w:cstheme="minorHAnsi"/>
              </w:rPr>
              <w:t xml:space="preserve"> leading cause of disability worldwide, affecting approximately 528 </w:t>
            </w:r>
            <w:r w:rsidRPr="00DF3514">
              <w:rPr>
                <w:rFonts w:cstheme="minorHAnsi"/>
              </w:rPr>
              <w:t>million people globally. International guidelines are in broad agreement about OA management, which in the absence of a cure, aims to improve pain, physical function</w:t>
            </w:r>
            <w:r>
              <w:rPr>
                <w:rFonts w:cstheme="minorHAnsi"/>
              </w:rPr>
              <w:t>,</w:t>
            </w:r>
            <w:r w:rsidRPr="00DF3514">
              <w:rPr>
                <w:rFonts w:cstheme="minorHAnsi"/>
              </w:rPr>
              <w:t xml:space="preserve"> and quality of life. Recommendations for non-surgical OA management include combining pharmacological approaches focused on pain relief with core treatments of education, exercise and weight loss. Other rehabilitation adjuncts (e.g., orthoses, manual therapy) are recommended inconsistently between clinical guidelines, likely due to the lack of strong available evidence regarding many such treatments.</w:t>
            </w:r>
            <w:r>
              <w:rPr>
                <w:rFonts w:cstheme="minorHAnsi"/>
              </w:rPr>
              <w:t xml:space="preserve"> </w:t>
            </w:r>
            <w:r w:rsidRPr="00DF3514">
              <w:rPr>
                <w:rFonts w:cstheme="minorHAnsi"/>
              </w:rPr>
              <w:t xml:space="preserve">In addition to providing guidance about care provision for people with OA, clinical guidelines also make recommendations for future research. It is currently unknown how </w:t>
            </w:r>
            <w:r>
              <w:rPr>
                <w:rFonts w:cstheme="minorHAnsi"/>
              </w:rPr>
              <w:t>consistent research</w:t>
            </w:r>
            <w:r w:rsidRPr="00DF3514">
              <w:rPr>
                <w:rFonts w:cstheme="minorHAnsi"/>
              </w:rPr>
              <w:t xml:space="preserve"> </w:t>
            </w:r>
            <w:r>
              <w:rPr>
                <w:rFonts w:cstheme="minorHAnsi"/>
              </w:rPr>
              <w:t xml:space="preserve">recommendations </w:t>
            </w:r>
            <w:r w:rsidRPr="00DF3514">
              <w:rPr>
                <w:rFonts w:cstheme="minorHAnsi"/>
              </w:rPr>
              <w:t>are across guidelines. Synthesising th</w:t>
            </w:r>
            <w:r>
              <w:rPr>
                <w:rFonts w:cstheme="minorHAnsi"/>
              </w:rPr>
              <w:t>is information</w:t>
            </w:r>
            <w:r w:rsidRPr="00DF3514">
              <w:rPr>
                <w:rFonts w:cstheme="minorHAnsi"/>
              </w:rPr>
              <w:t xml:space="preserve"> </w:t>
            </w:r>
            <w:r>
              <w:rPr>
                <w:rFonts w:cstheme="minorHAnsi"/>
              </w:rPr>
              <w:t xml:space="preserve">will support future research priority setting </w:t>
            </w:r>
            <w:r w:rsidRPr="00DF3514">
              <w:rPr>
                <w:rFonts w:cstheme="minorHAnsi"/>
              </w:rPr>
              <w:t xml:space="preserve">internationally.   </w:t>
            </w:r>
          </w:p>
          <w:p w:rsidRPr="005F77FB" w:rsidR="008B51A9" w:rsidP="008B51A9" w:rsidRDefault="008B51A9" w14:paraId="2F5B43F9" w14:textId="77777777">
            <w:pPr>
              <w:rPr>
                <w:rFonts w:cstheme="minorHAnsi"/>
              </w:rPr>
            </w:pPr>
          </w:p>
          <w:p w:rsidRPr="00DF3514" w:rsidR="008B51A9" w:rsidP="008B51A9" w:rsidRDefault="008B51A9" w14:paraId="20AEB297" w14:textId="77777777">
            <w:pPr>
              <w:rPr>
                <w:rFonts w:cstheme="minorHAnsi"/>
                <w:b/>
                <w:bCs/>
                <w:spacing w:val="5"/>
                <w:shd w:val="clear" w:color="auto" w:fill="FFFFFF"/>
              </w:rPr>
            </w:pPr>
            <w:r w:rsidRPr="00DF3514">
              <w:rPr>
                <w:rFonts w:cstheme="minorHAnsi"/>
                <w:b/>
                <w:bCs/>
                <w:spacing w:val="5"/>
                <w:shd w:val="clear" w:color="auto" w:fill="FFFFFF"/>
              </w:rPr>
              <w:t xml:space="preserve">Aim: </w:t>
            </w:r>
          </w:p>
          <w:p w:rsidRPr="00DF3514" w:rsidR="008B51A9" w:rsidP="008B51A9" w:rsidRDefault="008B51A9" w14:paraId="6905FD6E" w14:textId="77777777">
            <w:pPr>
              <w:rPr>
                <w:rFonts w:eastAsia="Arial" w:cstheme="minorHAnsi"/>
              </w:rPr>
            </w:pPr>
            <w:r w:rsidRPr="00DF3514">
              <w:rPr>
                <w:rFonts w:cstheme="minorHAnsi"/>
                <w:spacing w:val="5"/>
                <w:shd w:val="clear" w:color="auto" w:fill="FFFFFF"/>
              </w:rPr>
              <w:t>To summarise and synthesise recommendations for future research within current clinical guidelines for</w:t>
            </w:r>
            <w:r>
              <w:rPr>
                <w:rFonts w:cstheme="minorHAnsi"/>
                <w:spacing w:val="5"/>
                <w:shd w:val="clear" w:color="auto" w:fill="FFFFFF"/>
              </w:rPr>
              <w:t xml:space="preserve"> the non-surgical management of</w:t>
            </w:r>
            <w:r w:rsidRPr="00DF3514">
              <w:rPr>
                <w:rFonts w:cstheme="minorHAnsi"/>
                <w:spacing w:val="5"/>
                <w:shd w:val="clear" w:color="auto" w:fill="FFFFFF"/>
              </w:rPr>
              <w:t xml:space="preserve"> OA.</w:t>
            </w:r>
          </w:p>
          <w:p w:rsidRPr="00DF3514" w:rsidR="008B51A9" w:rsidP="008B51A9" w:rsidRDefault="008B51A9" w14:paraId="25D8561B" w14:textId="77777777">
            <w:pPr>
              <w:rPr>
                <w:rFonts w:eastAsia="Arial" w:cstheme="minorHAnsi"/>
                <w:b/>
                <w:bCs/>
              </w:rPr>
            </w:pPr>
          </w:p>
          <w:p w:rsidRPr="00150A94" w:rsidR="008B51A9" w:rsidP="008B51A9" w:rsidRDefault="008B51A9" w14:paraId="776C07EC" w14:textId="77777777">
            <w:pPr>
              <w:rPr>
                <w:rFonts w:eastAsia="Arial" w:cstheme="minorHAnsi"/>
                <w:b/>
                <w:bCs/>
              </w:rPr>
            </w:pPr>
            <w:r w:rsidRPr="00150A94">
              <w:rPr>
                <w:rFonts w:eastAsia="Arial" w:cstheme="minorHAnsi"/>
                <w:b/>
                <w:bCs/>
              </w:rPr>
              <w:t xml:space="preserve">Methods: </w:t>
            </w:r>
          </w:p>
          <w:p w:rsidRPr="00150A94" w:rsidR="008B51A9" w:rsidP="602CA259" w:rsidRDefault="602CA259" w14:paraId="0678D8D5" w14:textId="786F1D0C">
            <w:pPr>
              <w:rPr>
                <w:rFonts w:eastAsia="Arial"/>
              </w:rPr>
            </w:pPr>
            <w:r w:rsidRPr="602CA259">
              <w:rPr>
                <w:rFonts w:eastAsia="Arial"/>
              </w:rPr>
              <w:t>The Epistemonikas database will be searched for systematic reviews of current clinical guidelines for OA. Guidelines included in these reviews will then screened for eligibility. Guideline clearing houses and PubMed will also be searched to identify guidelines not included in existing systematic reviews.</w:t>
            </w:r>
          </w:p>
          <w:p w:rsidRPr="00150A94" w:rsidR="008B51A9" w:rsidP="008B51A9" w:rsidRDefault="008B51A9" w14:paraId="65230CAA" w14:textId="0F569F24">
            <w:pPr>
              <w:rPr>
                <w:rFonts w:eastAsia="Arial" w:cstheme="minorHAnsi"/>
              </w:rPr>
            </w:pPr>
            <w:r>
              <w:rPr>
                <w:rFonts w:eastAsia="Arial" w:cstheme="minorHAnsi"/>
              </w:rPr>
              <w:lastRenderedPageBreak/>
              <w:t xml:space="preserve">Information on guideline characteristics </w:t>
            </w:r>
            <w:r w:rsidRPr="00150A94">
              <w:rPr>
                <w:rFonts w:eastAsia="Arial" w:cstheme="minorHAnsi"/>
              </w:rPr>
              <w:t xml:space="preserve">(e.g. </w:t>
            </w:r>
            <w:r>
              <w:rPr>
                <w:rFonts w:eastAsia="Arial" w:cstheme="minorHAnsi"/>
              </w:rPr>
              <w:t xml:space="preserve">publication date, </w:t>
            </w:r>
            <w:r w:rsidRPr="00150A94">
              <w:rPr>
                <w:rFonts w:eastAsia="Arial" w:cstheme="minorHAnsi"/>
              </w:rPr>
              <w:t>country, guideline development process)</w:t>
            </w:r>
            <w:r w:rsidR="00716FC7">
              <w:rPr>
                <w:rFonts w:eastAsia="Arial" w:cstheme="minorHAnsi"/>
              </w:rPr>
              <w:t xml:space="preserve"> and</w:t>
            </w:r>
            <w:r w:rsidRPr="00150A94">
              <w:rPr>
                <w:rFonts w:eastAsia="Arial" w:cstheme="minorHAnsi"/>
              </w:rPr>
              <w:t xml:space="preserve"> research recommendations will be extracted into tables</w:t>
            </w:r>
            <w:r>
              <w:rPr>
                <w:rFonts w:eastAsia="Arial" w:cstheme="minorHAnsi"/>
              </w:rPr>
              <w:t xml:space="preserve"> and narratively synthesised.</w:t>
            </w:r>
            <w:r w:rsidRPr="00150A94">
              <w:rPr>
                <w:rFonts w:eastAsia="Arial" w:cstheme="minorHAnsi"/>
              </w:rPr>
              <w:t xml:space="preserve"> </w:t>
            </w:r>
            <w:r>
              <w:rPr>
                <w:rFonts w:eastAsia="Arial" w:cstheme="minorHAnsi"/>
              </w:rPr>
              <w:t>Q</w:t>
            </w:r>
            <w:r w:rsidRPr="005701D1">
              <w:rPr>
                <w:rFonts w:eastAsia="Arial" w:cstheme="minorHAnsi"/>
              </w:rPr>
              <w:t xml:space="preserve">uality of the guidelines </w:t>
            </w:r>
            <w:r>
              <w:rPr>
                <w:rFonts w:eastAsia="Arial" w:cstheme="minorHAnsi"/>
              </w:rPr>
              <w:t>will be assessed using established criteria (e.g. AGREE II).</w:t>
            </w:r>
            <w:r w:rsidRPr="00150A94">
              <w:rPr>
                <w:rFonts w:eastAsia="Arial" w:cstheme="minorHAnsi"/>
              </w:rPr>
              <w:t xml:space="preserve"> </w:t>
            </w:r>
          </w:p>
          <w:p w:rsidR="0031012F" w:rsidP="008B51A9" w:rsidRDefault="008B51A9" w14:paraId="473A00B7" w14:textId="4B16BABB">
            <w:pPr>
              <w:rPr>
                <w:rFonts w:eastAsia="Arial" w:cstheme="minorHAnsi"/>
              </w:rPr>
            </w:pPr>
            <w:r w:rsidRPr="00150A94">
              <w:rPr>
                <w:rFonts w:eastAsia="Arial" w:cstheme="minorHAnsi"/>
              </w:rPr>
              <w:t>The study will be presented to the OA Research Group within the Centre for Musculoskeletal Health Research at Keele University,</w:t>
            </w:r>
            <w:r w:rsidR="00716FC7">
              <w:rPr>
                <w:rFonts w:eastAsia="Arial" w:cstheme="minorHAnsi"/>
              </w:rPr>
              <w:t xml:space="preserve"> </w:t>
            </w:r>
            <w:r>
              <w:rPr>
                <w:rFonts w:eastAsia="Arial" w:cstheme="minorHAnsi"/>
              </w:rPr>
              <w:t xml:space="preserve">submitted to a UK-based scientific conference </w:t>
            </w:r>
            <w:r w:rsidRPr="00150A94">
              <w:rPr>
                <w:rFonts w:eastAsia="Arial" w:cstheme="minorHAnsi"/>
              </w:rPr>
              <w:t xml:space="preserve">and written up as a short report for submission to a peer-reviewed journal. </w:t>
            </w:r>
          </w:p>
          <w:p w:rsidRPr="008B51A9" w:rsidR="008B51A9" w:rsidP="008B51A9" w:rsidRDefault="008B51A9" w14:paraId="7FA231DF" w14:textId="5CEB3AC2"/>
        </w:tc>
      </w:tr>
      <w:bookmarkEnd w:id="0"/>
      <w:tr w:rsidR="6D57DD56" w:rsidTr="51E898E4" w14:paraId="31F73582" w14:textId="77777777">
        <w:tc>
          <w:tcPr>
            <w:tcW w:w="9015" w:type="dxa"/>
            <w:tcMar/>
          </w:tcPr>
          <w:p w:rsidRPr="00CA3BAC" w:rsidR="6D57DD56" w:rsidP="6D57DD56" w:rsidRDefault="00667A6F" w14:paraId="2772A792" w14:textId="50B574DE">
            <w:pPr>
              <w:rPr>
                <w:b/>
                <w:bCs/>
                <w:i/>
                <w:iCs/>
              </w:rPr>
            </w:pPr>
            <w:r w:rsidRPr="00667A6F">
              <w:rPr>
                <w:b/>
                <w:bCs/>
              </w:rPr>
              <w:t>Learning objectives:</w:t>
            </w:r>
          </w:p>
          <w:p w:rsidRPr="00CA3BAC" w:rsidR="007B76E8" w:rsidP="007B76E8" w:rsidRDefault="007B76E8" w14:paraId="5D74AD2F" w14:textId="77777777">
            <w:pPr>
              <w:rPr>
                <w:b/>
                <w:bCs/>
                <w:i/>
                <w:iCs/>
              </w:rPr>
            </w:pPr>
            <w:r>
              <w:rPr>
                <w:b/>
                <w:bCs/>
              </w:rPr>
              <w:t xml:space="preserve">Undertaking this project will enable the candidate to: </w:t>
            </w:r>
          </w:p>
          <w:p w:rsidR="007B76E8" w:rsidP="007B76E8" w:rsidRDefault="007B76E8" w14:paraId="6024C135" w14:textId="64C1C429">
            <w:pPr>
              <w:pStyle w:val="ListParagraph"/>
              <w:numPr>
                <w:ilvl w:val="0"/>
                <w:numId w:val="4"/>
              </w:numPr>
            </w:pPr>
            <w:r>
              <w:t xml:space="preserve">Increase their knowledge and understanding about </w:t>
            </w:r>
            <w:r w:rsidR="001E663D">
              <w:t>OA</w:t>
            </w:r>
            <w:r>
              <w:t xml:space="preserve"> and its </w:t>
            </w:r>
            <w:r w:rsidR="001E663D">
              <w:t xml:space="preserve">non-surgical </w:t>
            </w:r>
            <w:r>
              <w:t xml:space="preserve">management </w:t>
            </w:r>
          </w:p>
          <w:p w:rsidR="007B76E8" w:rsidP="007B76E8" w:rsidRDefault="007B76E8" w14:paraId="7D1505FC" w14:textId="69E15D9B">
            <w:pPr>
              <w:pStyle w:val="ListParagraph"/>
              <w:numPr>
                <w:ilvl w:val="0"/>
                <w:numId w:val="4"/>
              </w:numPr>
            </w:pPr>
            <w:r>
              <w:t>Increase their knowledge and understanding about systematic reviews and other applied health research methods</w:t>
            </w:r>
          </w:p>
          <w:p w:rsidR="007B76E8" w:rsidP="007B76E8" w:rsidRDefault="007B76E8" w14:paraId="2A939ECB" w14:textId="68735838">
            <w:pPr>
              <w:pStyle w:val="ListParagraph"/>
              <w:numPr>
                <w:ilvl w:val="0"/>
                <w:numId w:val="4"/>
              </w:numPr>
            </w:pPr>
            <w:r>
              <w:t>Increase their analytical skills (incl</w:t>
            </w:r>
            <w:r w:rsidR="009465B1">
              <w:t>uding narrative synthesis)</w:t>
            </w:r>
          </w:p>
          <w:p w:rsidR="007B76E8" w:rsidP="007B76E8" w:rsidRDefault="007B76E8" w14:paraId="7C3F8A2A" w14:textId="77777777">
            <w:pPr>
              <w:pStyle w:val="ListParagraph"/>
              <w:numPr>
                <w:ilvl w:val="0"/>
                <w:numId w:val="4"/>
              </w:numPr>
            </w:pPr>
            <w:r>
              <w:t xml:space="preserve">Improve their presentation skills </w:t>
            </w:r>
          </w:p>
          <w:p w:rsidR="007B76E8" w:rsidP="007B76E8" w:rsidRDefault="007B76E8" w14:paraId="2CA464D8" w14:textId="77777777">
            <w:pPr>
              <w:pStyle w:val="ListParagraph"/>
              <w:numPr>
                <w:ilvl w:val="0"/>
                <w:numId w:val="4"/>
              </w:numPr>
            </w:pPr>
            <w:r>
              <w:t>Improve their manuscript writing skills (with the aim of writing up the project for submission to a peer reviewed journal)</w:t>
            </w:r>
          </w:p>
          <w:p w:rsidR="0031012F" w:rsidP="6D57DD56" w:rsidRDefault="007B76E8" w14:paraId="146C2C0B" w14:textId="5B6C7435">
            <w:pPr>
              <w:pStyle w:val="ListParagraph"/>
              <w:numPr>
                <w:ilvl w:val="0"/>
                <w:numId w:val="4"/>
              </w:numPr>
            </w:pPr>
            <w:r>
              <w:t xml:space="preserve">Have increased understanding about possible career trajectories for clinical academics   </w:t>
            </w:r>
          </w:p>
          <w:p w:rsidR="00CA3BAC" w:rsidP="6D57DD56" w:rsidRDefault="00CA3BAC" w14:paraId="2D7865D1" w14:textId="55AACC4B"/>
        </w:tc>
      </w:tr>
      <w:tr w:rsidR="6D57DD56" w:rsidTr="51E898E4" w14:paraId="5F1F1CA8" w14:textId="77777777">
        <w:tc>
          <w:tcPr>
            <w:tcW w:w="9015" w:type="dxa"/>
            <w:tcMar/>
          </w:tcPr>
          <w:p w:rsidRPr="00493060" w:rsidR="6D57DD56" w:rsidP="6D57DD56" w:rsidRDefault="00CA3BAC" w14:paraId="326BE30E" w14:textId="0900BBBD">
            <w:pPr>
              <w:rPr>
                <w:b/>
                <w:bCs/>
              </w:rPr>
            </w:pPr>
            <w:r w:rsidRPr="00CA3BAC">
              <w:rPr>
                <w:b/>
                <w:bCs/>
              </w:rPr>
              <w:t>Any further information:</w:t>
            </w:r>
            <w:r w:rsidR="009465B1">
              <w:rPr>
                <w:b/>
                <w:bCs/>
              </w:rPr>
              <w:t xml:space="preserve"> </w:t>
            </w:r>
          </w:p>
          <w:p w:rsidR="0051615E" w:rsidP="6D57DD56" w:rsidRDefault="001E663D" w14:paraId="3F2A598D" w14:textId="610D12D4">
            <w:r>
              <w:t xml:space="preserve">An approximate </w:t>
            </w:r>
            <w:r w:rsidR="00493060">
              <w:t>timetable</w:t>
            </w:r>
            <w:r>
              <w:t xml:space="preserve"> for the project will be as follows:</w:t>
            </w:r>
          </w:p>
          <w:p w:rsidR="00493060" w:rsidP="6D57DD56" w:rsidRDefault="001E663D" w14:paraId="3A457C47" w14:textId="3588060B">
            <w:r>
              <w:t>Week 1: Meet the team, background reading, finalise the</w:t>
            </w:r>
            <w:r w:rsidR="00493060">
              <w:t xml:space="preserve"> review protocol, commence research methods training programme</w:t>
            </w:r>
          </w:p>
          <w:p w:rsidR="00493060" w:rsidP="6D57DD56" w:rsidRDefault="00493060" w14:paraId="71621AD5" w14:textId="172C8D18">
            <w:r>
              <w:t xml:space="preserve">Week 2: Undertake the search, retrieve relevant clinical guidelines for inclusion, commence data extraction </w:t>
            </w:r>
          </w:p>
          <w:p w:rsidR="00493060" w:rsidP="6D57DD56" w:rsidRDefault="00493060" w14:paraId="509D7607" w14:textId="77777777">
            <w:r>
              <w:t>Week 3: Extract data, assess guideline recommendation quality, synthesise findings</w:t>
            </w:r>
          </w:p>
          <w:p w:rsidR="0015011A" w:rsidP="6D57DD56" w:rsidRDefault="00493060" w14:paraId="234F8544" w14:textId="77777777">
            <w:r>
              <w:t xml:space="preserve">Week 4: Complete data synthesis, present findings to the OA Research Group, plan future study outputs   </w:t>
            </w:r>
          </w:p>
          <w:p w:rsidR="00493060" w:rsidP="6D57DD56" w:rsidRDefault="00493060" w14:paraId="611D6F67" w14:textId="65CA774C">
            <w:r>
              <w:t xml:space="preserve">  </w:t>
            </w:r>
            <w:r w:rsidR="001E663D">
              <w:t xml:space="preserve">  </w:t>
            </w:r>
          </w:p>
        </w:tc>
      </w:tr>
      <w:tr w:rsidR="51E898E4" w:rsidTr="51E898E4" w14:paraId="54AD6BDB">
        <w:trPr>
          <w:trHeight w:val="300"/>
        </w:trPr>
        <w:tc>
          <w:tcPr>
            <w:tcW w:w="9015" w:type="dxa"/>
            <w:tcMar/>
          </w:tcPr>
          <w:p w:rsidR="7BCF9234" w:rsidP="51E898E4" w:rsidRDefault="7BCF9234" w14:paraId="290A7725" w14:textId="3B1BEC7E">
            <w:pPr>
              <w:pStyle w:val="Normal"/>
              <w:rPr>
                <w:b w:val="1"/>
                <w:bCs w:val="1"/>
              </w:rPr>
            </w:pPr>
            <w:r w:rsidRPr="51E898E4" w:rsidR="7BCF9234">
              <w:rPr>
                <w:b w:val="1"/>
                <w:bCs w:val="1"/>
              </w:rPr>
              <w:t>How to apply:</w:t>
            </w:r>
          </w:p>
          <w:p w:rsidR="7BCF9234" w:rsidP="51E898E4" w:rsidRDefault="7BCF9234" w14:paraId="7A8C38D9" w14:textId="55C611E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Applicants should email their application to Philippa Bailey by the </w:t>
            </w:r>
            <w:r w:rsidRPr="51E898E4" w:rsidR="7BCF9234">
              <w:rPr>
                <w:rFonts w:ascii="Calibri" w:hAnsi="Calibri" w:eastAsia="Calibri" w:cs="Calibri"/>
                <w:b w:val="1"/>
                <w:bCs w:val="1"/>
                <w:i w:val="0"/>
                <w:iCs w:val="0"/>
                <w:caps w:val="0"/>
                <w:smallCaps w:val="0"/>
                <w:noProof w:val="0"/>
                <w:color w:val="000000" w:themeColor="text1" w:themeTint="FF" w:themeShade="FF"/>
                <w:sz w:val="22"/>
                <w:szCs w:val="22"/>
                <w:lang w:val="en-GB"/>
              </w:rPr>
              <w:t>2</w:t>
            </w:r>
            <w:r w:rsidRPr="51E898E4" w:rsidR="7BCF9234">
              <w:rPr>
                <w:rFonts w:ascii="Calibri" w:hAnsi="Calibri" w:eastAsia="Calibri" w:cs="Calibri"/>
                <w:b w:val="1"/>
                <w:bCs w:val="1"/>
                <w:i w:val="0"/>
                <w:iCs w:val="0"/>
                <w:caps w:val="0"/>
                <w:smallCaps w:val="0"/>
                <w:noProof w:val="0"/>
                <w:color w:val="000000" w:themeColor="text1" w:themeTint="FF" w:themeShade="FF"/>
                <w:sz w:val="22"/>
                <w:szCs w:val="22"/>
                <w:vertAlign w:val="superscript"/>
                <w:lang w:val="en-GB"/>
              </w:rPr>
              <w:t>nd</w:t>
            </w:r>
            <w:r w:rsidRPr="51E898E4" w:rsidR="7BCF923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May 2023</w:t>
            </w:r>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hyperlink r:id="R2ae6a38b250a4ab5">
              <w:r w:rsidRPr="51E898E4" w:rsidR="7BCF9234">
                <w:rPr>
                  <w:rStyle w:val="Hyperlink"/>
                  <w:rFonts w:ascii="Calibri" w:hAnsi="Calibri" w:eastAsia="Calibri" w:cs="Calibri"/>
                  <w:b w:val="0"/>
                  <w:bCs w:val="0"/>
                  <w:i w:val="0"/>
                  <w:iCs w:val="0"/>
                  <w:caps w:val="0"/>
                  <w:smallCaps w:val="0"/>
                  <w:strike w:val="0"/>
                  <w:dstrike w:val="0"/>
                  <w:noProof w:val="0"/>
                  <w:sz w:val="22"/>
                  <w:szCs w:val="22"/>
                  <w:lang w:val="en-GB"/>
                </w:rPr>
                <w:t>p.bailey2@keele.ac.uk</w:t>
              </w:r>
            </w:hyperlink>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BCF9234" w:rsidP="51E898E4" w:rsidRDefault="7BCF9234" w14:paraId="1F3611C3" w14:textId="0E87A0A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The application should include:</w:t>
            </w:r>
          </w:p>
          <w:p w:rsidR="7BCF9234" w:rsidP="51E898E4" w:rsidRDefault="7BCF9234" w14:paraId="0F48927C" w14:textId="6A6571F0">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A copy of the applicants up to date CV (including 2 nominated referees)</w:t>
            </w:r>
          </w:p>
          <w:p w:rsidR="7BCF9234" w:rsidP="51E898E4" w:rsidRDefault="7BCF9234" w14:paraId="76511437" w14:textId="650DBB26">
            <w:pPr>
              <w:pStyle w:val="ListParagraph"/>
              <w:numPr>
                <w:ilvl w:val="0"/>
                <w:numId w:val="7"/>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A supporting statement (no more than 1 side of A4 in length) providing information about:</w:t>
            </w:r>
          </w:p>
          <w:p w:rsidR="7BCF9234" w:rsidP="51E898E4" w:rsidRDefault="7BCF9234" w14:paraId="1D319583" w14:textId="627219EA">
            <w:pPr>
              <w:pStyle w:val="ListParagraph"/>
              <w:numPr>
                <w:ilvl w:val="0"/>
                <w:numId w:val="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The applicants background and experience to date</w:t>
            </w:r>
          </w:p>
          <w:p w:rsidR="7BCF9234" w:rsidP="51E898E4" w:rsidRDefault="7BCF9234" w14:paraId="105792C9" w14:textId="25F467D1">
            <w:pPr>
              <w:pStyle w:val="ListParagraph"/>
              <w:numPr>
                <w:ilvl w:val="0"/>
                <w:numId w:val="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Why they want to gain experience in primary care-based research</w:t>
            </w:r>
          </w:p>
          <w:p w:rsidR="7BCF9234" w:rsidP="51E898E4" w:rsidRDefault="7BCF9234" w14:paraId="397B7302" w14:textId="79BD2317">
            <w:pPr>
              <w:pStyle w:val="ListParagraph"/>
              <w:numPr>
                <w:ilvl w:val="0"/>
                <w:numId w:val="9"/>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Which project they would like to undertake and why</w:t>
            </w:r>
          </w:p>
          <w:p w:rsidR="7BCF9234" w:rsidP="51E898E4" w:rsidRDefault="7BCF9234" w14:paraId="0A7F5589" w14:textId="0D35EDC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Selection of candidates will be based on the written application only (no interview will be required) using a standardised scoring sheet.</w:t>
            </w:r>
          </w:p>
          <w:p w:rsidR="7BCF9234" w:rsidP="51E898E4" w:rsidRDefault="7BCF9234" w14:paraId="76AE7748" w14:textId="5E4CCDF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1E898E4" w:rsidR="7BCF923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will let NIHR SPCR know the selected candidates by the </w:t>
            </w:r>
            <w:proofErr w:type="gramStart"/>
            <w:r w:rsidRPr="51E898E4" w:rsidR="7BCF9234">
              <w:rPr>
                <w:rFonts w:ascii="Calibri" w:hAnsi="Calibri" w:eastAsia="Calibri" w:cs="Calibri"/>
                <w:b w:val="1"/>
                <w:bCs w:val="1"/>
                <w:i w:val="0"/>
                <w:iCs w:val="0"/>
                <w:caps w:val="0"/>
                <w:smallCaps w:val="0"/>
                <w:noProof w:val="0"/>
                <w:color w:val="000000" w:themeColor="text1" w:themeTint="FF" w:themeShade="FF"/>
                <w:sz w:val="22"/>
                <w:szCs w:val="22"/>
                <w:lang w:val="en-GB"/>
              </w:rPr>
              <w:t>22</w:t>
            </w:r>
            <w:r w:rsidRPr="51E898E4" w:rsidR="7BCF9234">
              <w:rPr>
                <w:rFonts w:ascii="Calibri" w:hAnsi="Calibri" w:eastAsia="Calibri" w:cs="Calibri"/>
                <w:b w:val="1"/>
                <w:bCs w:val="1"/>
                <w:i w:val="0"/>
                <w:iCs w:val="0"/>
                <w:caps w:val="0"/>
                <w:smallCaps w:val="0"/>
                <w:noProof w:val="0"/>
                <w:color w:val="000000" w:themeColor="text1" w:themeTint="FF" w:themeShade="FF"/>
                <w:sz w:val="22"/>
                <w:szCs w:val="22"/>
                <w:vertAlign w:val="superscript"/>
                <w:lang w:val="en-GB"/>
              </w:rPr>
              <w:t>nd</w:t>
            </w:r>
            <w:proofErr w:type="gramEnd"/>
            <w:r w:rsidRPr="51E898E4" w:rsidR="7BCF923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May 2023</w:t>
            </w:r>
          </w:p>
        </w:tc>
      </w:tr>
    </w:tbl>
    <w:p w:rsidR="6D57DD56" w:rsidP="6D57DD56" w:rsidRDefault="6D57DD56" w14:paraId="0AA1DD23" w14:textId="6B313882"/>
    <w:p w:rsidR="6D57DD56" w:rsidP="6D57DD56" w:rsidRDefault="6D57DD56" w14:paraId="5C2EA390" w14:textId="5B9E229D"/>
    <w:sectPr w:rsidR="6D57DD5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45fc5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1d59d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77a7b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5807cc"/>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597660d"/>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D5C6C7A"/>
    <w:multiLevelType w:val="hybridMultilevel"/>
    <w:tmpl w:val="B8169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5603CB4"/>
    <w:multiLevelType w:val="multilevel"/>
    <w:tmpl w:val="EA267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A5D7E33"/>
    <w:multiLevelType w:val="hybridMultilevel"/>
    <w:tmpl w:val="3402B6FA"/>
    <w:lvl w:ilvl="0" w:tplc="0809000B">
      <w:start w:val="1"/>
      <w:numFmt w:val="bullet"/>
      <w:lvlText w:val=""/>
      <w:lvlJc w:val="left"/>
      <w:pPr>
        <w:ind w:left="720" w:hanging="360"/>
      </w:pPr>
      <w:rPr>
        <w:rFonts w:hint="default" w:ascii="Wingdings" w:hAnsi="Wingdings"/>
      </w:rPr>
    </w:lvl>
    <w:lvl w:ilvl="1" w:tplc="60D06934">
      <w:start w:val="1"/>
      <w:numFmt w:val="bullet"/>
      <w:lvlText w:val="o"/>
      <w:lvlJc w:val="left"/>
      <w:pPr>
        <w:ind w:left="1440" w:hanging="360"/>
      </w:pPr>
      <w:rPr>
        <w:rFonts w:hint="default" w:ascii="Courier New" w:hAnsi="Courier New"/>
      </w:rPr>
    </w:lvl>
    <w:lvl w:ilvl="2" w:tplc="48D80E64">
      <w:start w:val="1"/>
      <w:numFmt w:val="bullet"/>
      <w:lvlText w:val=""/>
      <w:lvlJc w:val="left"/>
      <w:pPr>
        <w:ind w:left="2160" w:hanging="360"/>
      </w:pPr>
      <w:rPr>
        <w:rFonts w:hint="default" w:ascii="Wingdings" w:hAnsi="Wingdings"/>
      </w:rPr>
    </w:lvl>
    <w:lvl w:ilvl="3" w:tplc="5A3C3B4E">
      <w:start w:val="1"/>
      <w:numFmt w:val="bullet"/>
      <w:lvlText w:val=""/>
      <w:lvlJc w:val="left"/>
      <w:pPr>
        <w:ind w:left="2880" w:hanging="360"/>
      </w:pPr>
      <w:rPr>
        <w:rFonts w:hint="default" w:ascii="Symbol" w:hAnsi="Symbol"/>
      </w:rPr>
    </w:lvl>
    <w:lvl w:ilvl="4" w:tplc="A3EE78B4">
      <w:start w:val="1"/>
      <w:numFmt w:val="bullet"/>
      <w:lvlText w:val="o"/>
      <w:lvlJc w:val="left"/>
      <w:pPr>
        <w:ind w:left="3600" w:hanging="360"/>
      </w:pPr>
      <w:rPr>
        <w:rFonts w:hint="default" w:ascii="Courier New" w:hAnsi="Courier New"/>
      </w:rPr>
    </w:lvl>
    <w:lvl w:ilvl="5" w:tplc="127ED3BA">
      <w:start w:val="1"/>
      <w:numFmt w:val="bullet"/>
      <w:lvlText w:val=""/>
      <w:lvlJc w:val="left"/>
      <w:pPr>
        <w:ind w:left="4320" w:hanging="360"/>
      </w:pPr>
      <w:rPr>
        <w:rFonts w:hint="default" w:ascii="Wingdings" w:hAnsi="Wingdings"/>
      </w:rPr>
    </w:lvl>
    <w:lvl w:ilvl="6" w:tplc="2146C584">
      <w:start w:val="1"/>
      <w:numFmt w:val="bullet"/>
      <w:lvlText w:val=""/>
      <w:lvlJc w:val="left"/>
      <w:pPr>
        <w:ind w:left="5040" w:hanging="360"/>
      </w:pPr>
      <w:rPr>
        <w:rFonts w:hint="default" w:ascii="Symbol" w:hAnsi="Symbol"/>
      </w:rPr>
    </w:lvl>
    <w:lvl w:ilvl="7" w:tplc="0BA41838">
      <w:start w:val="1"/>
      <w:numFmt w:val="bullet"/>
      <w:lvlText w:val="o"/>
      <w:lvlJc w:val="left"/>
      <w:pPr>
        <w:ind w:left="5760" w:hanging="360"/>
      </w:pPr>
      <w:rPr>
        <w:rFonts w:hint="default" w:ascii="Courier New" w:hAnsi="Courier New"/>
      </w:rPr>
    </w:lvl>
    <w:lvl w:ilvl="8" w:tplc="65B8B8EC">
      <w:start w:val="1"/>
      <w:numFmt w:val="bullet"/>
      <w:lvlText w:val=""/>
      <w:lvlJc w:val="left"/>
      <w:pPr>
        <w:ind w:left="6480" w:hanging="360"/>
      </w:pPr>
      <w:rPr>
        <w:rFonts w:hint="default" w:ascii="Wingdings" w:hAnsi="Wingdings"/>
      </w:rPr>
    </w:lvl>
  </w:abstractNum>
  <w:abstractNum w:abstractNumId="4" w15:restartNumberingAfterBreak="0">
    <w:nsid w:val="627C75BA"/>
    <w:multiLevelType w:val="hybridMultilevel"/>
    <w:tmpl w:val="94BEE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4483E51"/>
    <w:multiLevelType w:val="multilevel"/>
    <w:tmpl w:val="B7EEC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1">
    <w:abstractNumId w:val="10"/>
  </w:num>
  <w:num w:numId="10">
    <w:abstractNumId w:val="9"/>
  </w:num>
  <w:num w:numId="9">
    <w:abstractNumId w:val="8"/>
  </w:num>
  <w:num w:numId="8">
    <w:abstractNumId w:val="7"/>
  </w:num>
  <w:num w:numId="7">
    <w:abstractNumId w:val="6"/>
  </w:num>
  <w:num w:numId="1" w16cid:durableId="1794863649">
    <w:abstractNumId w:val="3"/>
  </w:num>
  <w:num w:numId="2" w16cid:durableId="588120717">
    <w:abstractNumId w:val="1"/>
  </w:num>
  <w:num w:numId="3" w16cid:durableId="519701268">
    <w:abstractNumId w:val="4"/>
  </w:num>
  <w:num w:numId="4" w16cid:durableId="910625495">
    <w:abstractNumId w:val="0"/>
  </w:num>
  <w:num w:numId="5" w16cid:durableId="860825358">
    <w:abstractNumId w:val="5"/>
  </w:num>
  <w:num w:numId="6" w16cid:durableId="81279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00000"/>
    <w:rsid w:val="000378D0"/>
    <w:rsid w:val="0004289F"/>
    <w:rsid w:val="0005107F"/>
    <w:rsid w:val="000551C0"/>
    <w:rsid w:val="00064BA7"/>
    <w:rsid w:val="00081C84"/>
    <w:rsid w:val="0008262C"/>
    <w:rsid w:val="000A34B5"/>
    <w:rsid w:val="000A3B03"/>
    <w:rsid w:val="000E16E6"/>
    <w:rsid w:val="000F5123"/>
    <w:rsid w:val="0012063D"/>
    <w:rsid w:val="0015011A"/>
    <w:rsid w:val="00150A94"/>
    <w:rsid w:val="001577F0"/>
    <w:rsid w:val="0017664A"/>
    <w:rsid w:val="00193157"/>
    <w:rsid w:val="00193720"/>
    <w:rsid w:val="001B3CB6"/>
    <w:rsid w:val="001C5987"/>
    <w:rsid w:val="001D22C0"/>
    <w:rsid w:val="001D3474"/>
    <w:rsid w:val="001E663D"/>
    <w:rsid w:val="001F46B3"/>
    <w:rsid w:val="001F6616"/>
    <w:rsid w:val="002232B7"/>
    <w:rsid w:val="00232AEF"/>
    <w:rsid w:val="002564C1"/>
    <w:rsid w:val="00275731"/>
    <w:rsid w:val="00280776"/>
    <w:rsid w:val="00280E9D"/>
    <w:rsid w:val="0028580D"/>
    <w:rsid w:val="002A4B7D"/>
    <w:rsid w:val="002B2C4C"/>
    <w:rsid w:val="002D1C37"/>
    <w:rsid w:val="003055A8"/>
    <w:rsid w:val="003071B3"/>
    <w:rsid w:val="0031012F"/>
    <w:rsid w:val="00324F5A"/>
    <w:rsid w:val="00337705"/>
    <w:rsid w:val="00353B59"/>
    <w:rsid w:val="0035737C"/>
    <w:rsid w:val="00364E0D"/>
    <w:rsid w:val="00367BF5"/>
    <w:rsid w:val="003A555D"/>
    <w:rsid w:val="003A59D5"/>
    <w:rsid w:val="003B694A"/>
    <w:rsid w:val="003C1995"/>
    <w:rsid w:val="003C6AE6"/>
    <w:rsid w:val="003D2DC5"/>
    <w:rsid w:val="003D594B"/>
    <w:rsid w:val="003D7B4A"/>
    <w:rsid w:val="003F2CB5"/>
    <w:rsid w:val="003F5682"/>
    <w:rsid w:val="00413129"/>
    <w:rsid w:val="004132FB"/>
    <w:rsid w:val="004412DF"/>
    <w:rsid w:val="00442C44"/>
    <w:rsid w:val="0045214E"/>
    <w:rsid w:val="0046797F"/>
    <w:rsid w:val="00493060"/>
    <w:rsid w:val="004967DD"/>
    <w:rsid w:val="004F16C6"/>
    <w:rsid w:val="004F4FD9"/>
    <w:rsid w:val="00502532"/>
    <w:rsid w:val="0051615E"/>
    <w:rsid w:val="00522711"/>
    <w:rsid w:val="00556CED"/>
    <w:rsid w:val="00561494"/>
    <w:rsid w:val="00562C5E"/>
    <w:rsid w:val="005701D1"/>
    <w:rsid w:val="005755DA"/>
    <w:rsid w:val="005A2AE9"/>
    <w:rsid w:val="005C670E"/>
    <w:rsid w:val="005D3032"/>
    <w:rsid w:val="00614927"/>
    <w:rsid w:val="006205F5"/>
    <w:rsid w:val="00625869"/>
    <w:rsid w:val="006550F5"/>
    <w:rsid w:val="00662B34"/>
    <w:rsid w:val="00667A6F"/>
    <w:rsid w:val="00670D0B"/>
    <w:rsid w:val="006723ED"/>
    <w:rsid w:val="006E4F36"/>
    <w:rsid w:val="006E7674"/>
    <w:rsid w:val="00716FC7"/>
    <w:rsid w:val="007174B4"/>
    <w:rsid w:val="00741D0B"/>
    <w:rsid w:val="00755F8E"/>
    <w:rsid w:val="00761FB7"/>
    <w:rsid w:val="00797064"/>
    <w:rsid w:val="0079735A"/>
    <w:rsid w:val="007A08BE"/>
    <w:rsid w:val="007A72D9"/>
    <w:rsid w:val="007B007A"/>
    <w:rsid w:val="007B76E8"/>
    <w:rsid w:val="007D044D"/>
    <w:rsid w:val="007E025F"/>
    <w:rsid w:val="007E3123"/>
    <w:rsid w:val="007F43B4"/>
    <w:rsid w:val="007F6570"/>
    <w:rsid w:val="007F6D21"/>
    <w:rsid w:val="008008B2"/>
    <w:rsid w:val="008132A0"/>
    <w:rsid w:val="00814371"/>
    <w:rsid w:val="00833AC0"/>
    <w:rsid w:val="0085420E"/>
    <w:rsid w:val="00861A6D"/>
    <w:rsid w:val="00882C22"/>
    <w:rsid w:val="008848CE"/>
    <w:rsid w:val="008B51A9"/>
    <w:rsid w:val="008C01E5"/>
    <w:rsid w:val="008C3B63"/>
    <w:rsid w:val="008C5575"/>
    <w:rsid w:val="00900F92"/>
    <w:rsid w:val="00903390"/>
    <w:rsid w:val="0092464A"/>
    <w:rsid w:val="00925F34"/>
    <w:rsid w:val="009465B1"/>
    <w:rsid w:val="00946BA8"/>
    <w:rsid w:val="00951BDD"/>
    <w:rsid w:val="009765AC"/>
    <w:rsid w:val="009A44DC"/>
    <w:rsid w:val="009C23D3"/>
    <w:rsid w:val="009D7B84"/>
    <w:rsid w:val="009E56C3"/>
    <w:rsid w:val="00A24346"/>
    <w:rsid w:val="00A30BEA"/>
    <w:rsid w:val="00A45AAF"/>
    <w:rsid w:val="00A502D1"/>
    <w:rsid w:val="00A650C9"/>
    <w:rsid w:val="00A73E2B"/>
    <w:rsid w:val="00A81829"/>
    <w:rsid w:val="00AB1394"/>
    <w:rsid w:val="00AB325C"/>
    <w:rsid w:val="00AF0A2F"/>
    <w:rsid w:val="00B000F9"/>
    <w:rsid w:val="00B27399"/>
    <w:rsid w:val="00B3259E"/>
    <w:rsid w:val="00B334CC"/>
    <w:rsid w:val="00B449A8"/>
    <w:rsid w:val="00B52B12"/>
    <w:rsid w:val="00B56EB1"/>
    <w:rsid w:val="00B61416"/>
    <w:rsid w:val="00B83CA0"/>
    <w:rsid w:val="00B85063"/>
    <w:rsid w:val="00BB6EA5"/>
    <w:rsid w:val="00BC5BB3"/>
    <w:rsid w:val="00BF651F"/>
    <w:rsid w:val="00BF6D73"/>
    <w:rsid w:val="00C143D2"/>
    <w:rsid w:val="00C939CF"/>
    <w:rsid w:val="00CA3BAC"/>
    <w:rsid w:val="00CD38BA"/>
    <w:rsid w:val="00CF0012"/>
    <w:rsid w:val="00CF3F1A"/>
    <w:rsid w:val="00CF73A8"/>
    <w:rsid w:val="00D063B2"/>
    <w:rsid w:val="00D34402"/>
    <w:rsid w:val="00D4042A"/>
    <w:rsid w:val="00D554E9"/>
    <w:rsid w:val="00D85CC6"/>
    <w:rsid w:val="00D9021A"/>
    <w:rsid w:val="00DA67B6"/>
    <w:rsid w:val="00DB6FEF"/>
    <w:rsid w:val="00DE166F"/>
    <w:rsid w:val="00DE454A"/>
    <w:rsid w:val="00DF3514"/>
    <w:rsid w:val="00DF5248"/>
    <w:rsid w:val="00E051AF"/>
    <w:rsid w:val="00E3435E"/>
    <w:rsid w:val="00E54115"/>
    <w:rsid w:val="00E56DF7"/>
    <w:rsid w:val="00E671D6"/>
    <w:rsid w:val="00E70D61"/>
    <w:rsid w:val="00E92DCC"/>
    <w:rsid w:val="00EA22DA"/>
    <w:rsid w:val="00EA56EC"/>
    <w:rsid w:val="00EB467B"/>
    <w:rsid w:val="00EC2F2E"/>
    <w:rsid w:val="00EE5FC3"/>
    <w:rsid w:val="00F02D47"/>
    <w:rsid w:val="00F0529D"/>
    <w:rsid w:val="00F06F6D"/>
    <w:rsid w:val="00F14A22"/>
    <w:rsid w:val="00F23898"/>
    <w:rsid w:val="00F409B8"/>
    <w:rsid w:val="00F70E1D"/>
    <w:rsid w:val="00F86408"/>
    <w:rsid w:val="00F942C1"/>
    <w:rsid w:val="00FF1902"/>
    <w:rsid w:val="0197484F"/>
    <w:rsid w:val="01EA760B"/>
    <w:rsid w:val="0310DC8C"/>
    <w:rsid w:val="0484CDA1"/>
    <w:rsid w:val="07A8DF5E"/>
    <w:rsid w:val="07B563C1"/>
    <w:rsid w:val="0A0839B8"/>
    <w:rsid w:val="0A60004E"/>
    <w:rsid w:val="0B767658"/>
    <w:rsid w:val="0E1BFA25"/>
    <w:rsid w:val="11075B94"/>
    <w:rsid w:val="17AD8231"/>
    <w:rsid w:val="191DAB68"/>
    <w:rsid w:val="19A6AEC0"/>
    <w:rsid w:val="1A67DC48"/>
    <w:rsid w:val="1C2EE8F5"/>
    <w:rsid w:val="1C554C2A"/>
    <w:rsid w:val="1C6DC684"/>
    <w:rsid w:val="1CACBDB8"/>
    <w:rsid w:val="1D53A064"/>
    <w:rsid w:val="1ED9D538"/>
    <w:rsid w:val="1F6E3CFF"/>
    <w:rsid w:val="20B87242"/>
    <w:rsid w:val="225442A3"/>
    <w:rsid w:val="258BE365"/>
    <w:rsid w:val="28C98CB3"/>
    <w:rsid w:val="28FC9EBF"/>
    <w:rsid w:val="2914C51C"/>
    <w:rsid w:val="3265C82A"/>
    <w:rsid w:val="32A012F2"/>
    <w:rsid w:val="33E0F338"/>
    <w:rsid w:val="341A73F3"/>
    <w:rsid w:val="34A5E036"/>
    <w:rsid w:val="38BC950B"/>
    <w:rsid w:val="3AAB9D92"/>
    <w:rsid w:val="3CEBE349"/>
    <w:rsid w:val="3E8215C3"/>
    <w:rsid w:val="3EEB7AE1"/>
    <w:rsid w:val="403F3C8E"/>
    <w:rsid w:val="414C27DE"/>
    <w:rsid w:val="41879209"/>
    <w:rsid w:val="47C3985E"/>
    <w:rsid w:val="47F6D38D"/>
    <w:rsid w:val="49DB9328"/>
    <w:rsid w:val="4B83AA20"/>
    <w:rsid w:val="4DFEBC63"/>
    <w:rsid w:val="4E468803"/>
    <w:rsid w:val="4F39C548"/>
    <w:rsid w:val="4FAD52EA"/>
    <w:rsid w:val="4FBDF76A"/>
    <w:rsid w:val="4FE8BD15"/>
    <w:rsid w:val="51E898E4"/>
    <w:rsid w:val="5BC93574"/>
    <w:rsid w:val="5DF94372"/>
    <w:rsid w:val="602CA259"/>
    <w:rsid w:val="635FBEFA"/>
    <w:rsid w:val="65B54B67"/>
    <w:rsid w:val="6D57DD56"/>
    <w:rsid w:val="757AA75B"/>
    <w:rsid w:val="758BDFEF"/>
    <w:rsid w:val="77956B22"/>
    <w:rsid w:val="7A412D5C"/>
    <w:rsid w:val="7BCF9234"/>
    <w:rsid w:val="7CC342C4"/>
    <w:rsid w:val="7F0D34F3"/>
    <w:rsid w:val="7F71E02E"/>
    <w:rsid w:val="7FBE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styleId="CommentTextChar" w:customStyle="1">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styleId="CommentSubjectChar" w:customStyle="1">
    <w:name w:val="Comment Subject Char"/>
    <w:basedOn w:val="CommentTextChar"/>
    <w:link w:val="CommentSubject"/>
    <w:uiPriority w:val="99"/>
    <w:semiHidden/>
    <w:rsid w:val="007174B4"/>
    <w:rPr>
      <w:b/>
      <w:bCs/>
      <w:sz w:val="20"/>
      <w:szCs w:val="20"/>
    </w:rPr>
  </w:style>
  <w:style w:type="character" w:styleId="Heading1Char" w:customStyle="1">
    <w:name w:val="Heading 1 Char"/>
    <w:basedOn w:val="DefaultParagraphFont"/>
    <w:link w:val="Heading1"/>
    <w:uiPriority w:val="9"/>
    <w:rsid w:val="007E025F"/>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1" w:customStyle="1">
    <w:name w:val="Unresolved Mention1"/>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 w:type="paragraph" w:styleId="BalloonText">
    <w:name w:val="Balloon Text"/>
    <w:basedOn w:val="Normal"/>
    <w:link w:val="BalloonTextChar"/>
    <w:uiPriority w:val="99"/>
    <w:semiHidden/>
    <w:unhideWhenUsed/>
    <w:rsid w:val="00E671D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671D6"/>
    <w:rPr>
      <w:rFonts w:ascii="Segoe UI" w:hAnsi="Segoe UI" w:cs="Segoe UI"/>
      <w:sz w:val="18"/>
      <w:szCs w:val="18"/>
    </w:rPr>
  </w:style>
  <w:style w:type="character" w:styleId="period" w:customStyle="1">
    <w:name w:val="period"/>
    <w:basedOn w:val="DefaultParagraphFont"/>
    <w:rsid w:val="003071B3"/>
  </w:style>
  <w:style w:type="character" w:styleId="cit" w:customStyle="1">
    <w:name w:val="cit"/>
    <w:basedOn w:val="DefaultParagraphFont"/>
    <w:rsid w:val="003071B3"/>
  </w:style>
  <w:style w:type="character" w:styleId="citation-doi" w:customStyle="1">
    <w:name w:val="citation-doi"/>
    <w:basedOn w:val="DefaultParagraphFont"/>
    <w:rsid w:val="003071B3"/>
  </w:style>
  <w:style w:type="character" w:styleId="secondary-date" w:customStyle="1">
    <w:name w:val="secondary-date"/>
    <w:basedOn w:val="DefaultParagraphFont"/>
    <w:rsid w:val="003071B3"/>
  </w:style>
  <w:style w:type="character" w:styleId="identifier" w:customStyle="1">
    <w:name w:val="identifier"/>
    <w:basedOn w:val="DefaultParagraphFont"/>
    <w:rsid w:val="003071B3"/>
  </w:style>
  <w:style w:type="character" w:styleId="id-label" w:customStyle="1">
    <w:name w:val="id-label"/>
    <w:basedOn w:val="DefaultParagraphFont"/>
    <w:rsid w:val="003071B3"/>
  </w:style>
  <w:style w:type="paragraph" w:styleId="Revision">
    <w:name w:val="Revision"/>
    <w:hidden/>
    <w:uiPriority w:val="99"/>
    <w:semiHidden/>
    <w:rsid w:val="004F16C6"/>
    <w:pPr>
      <w:spacing w:after="0" w:line="240" w:lineRule="auto"/>
    </w:pPr>
  </w:style>
  <w:style w:type="character" w:styleId="UnresolvedMention">
    <w:name w:val="Unresolved Mention"/>
    <w:basedOn w:val="DefaultParagraphFont"/>
    <w:uiPriority w:val="99"/>
    <w:semiHidden/>
    <w:unhideWhenUsed/>
    <w:rsid w:val="004F1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13691">
      <w:bodyDiv w:val="1"/>
      <w:marLeft w:val="0"/>
      <w:marRight w:val="0"/>
      <w:marTop w:val="0"/>
      <w:marBottom w:val="0"/>
      <w:divBdr>
        <w:top w:val="none" w:sz="0" w:space="0" w:color="auto"/>
        <w:left w:val="none" w:sz="0" w:space="0" w:color="auto"/>
        <w:bottom w:val="none" w:sz="0" w:space="0" w:color="auto"/>
        <w:right w:val="none" w:sz="0" w:space="0" w:color="auto"/>
      </w:divBdr>
    </w:div>
    <w:div w:id="1353261006">
      <w:bodyDiv w:val="1"/>
      <w:marLeft w:val="0"/>
      <w:marRight w:val="0"/>
      <w:marTop w:val="0"/>
      <w:marBottom w:val="0"/>
      <w:divBdr>
        <w:top w:val="none" w:sz="0" w:space="0" w:color="auto"/>
        <w:left w:val="none" w:sz="0" w:space="0" w:color="auto"/>
        <w:bottom w:val="none" w:sz="0" w:space="0" w:color="auto"/>
        <w:right w:val="none" w:sz="0" w:space="0" w:color="auto"/>
      </w:divBdr>
      <w:divsChild>
        <w:div w:id="375737391">
          <w:marLeft w:val="0"/>
          <w:marRight w:val="0"/>
          <w:marTop w:val="0"/>
          <w:marBottom w:val="0"/>
          <w:divBdr>
            <w:top w:val="none" w:sz="0" w:space="0" w:color="auto"/>
            <w:left w:val="none" w:sz="0" w:space="0" w:color="auto"/>
            <w:bottom w:val="none" w:sz="0" w:space="0" w:color="auto"/>
            <w:right w:val="none" w:sz="0" w:space="0" w:color="auto"/>
          </w:divBdr>
          <w:divsChild>
            <w:div w:id="1907185857">
              <w:marLeft w:val="0"/>
              <w:marRight w:val="0"/>
              <w:marTop w:val="0"/>
              <w:marBottom w:val="0"/>
              <w:divBdr>
                <w:top w:val="none" w:sz="0" w:space="0" w:color="auto"/>
                <w:left w:val="none" w:sz="0" w:space="0" w:color="auto"/>
                <w:bottom w:val="none" w:sz="0" w:space="0" w:color="auto"/>
                <w:right w:val="none" w:sz="0" w:space="0" w:color="auto"/>
              </w:divBdr>
              <w:divsChild>
                <w:div w:id="20646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9/09/relationships/intelligence" Target="intelligence.xml" Id="R3fd53b1f84c44689"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glossaryDocument" Target="glossary/document.xml" Id="rId9" /><Relationship Type="http://schemas.openxmlformats.org/officeDocument/2006/relationships/hyperlink" Target="mailto:p.bailey2@keele.ac.uk" TargetMode="External" Id="R2ae6a38b250a4a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730282"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AF"/>
    <w:rsid w:val="003D6EE9"/>
    <w:rsid w:val="004008F8"/>
    <w:rsid w:val="00636732"/>
    <w:rsid w:val="00730282"/>
    <w:rsid w:val="00986092"/>
    <w:rsid w:val="00A45AAF"/>
    <w:rsid w:val="00B86F85"/>
    <w:rsid w:val="00C40F6B"/>
    <w:rsid w:val="00D641A2"/>
    <w:rsid w:val="00E87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DA690-D621-43FD-B9C8-449D89F61D30}"/>
</file>

<file path=customXml/itemProps2.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e8ee3f5c-ab61-4a05-be35-34b83d0a048f"/>
    <ds:schemaRef ds:uri="890827a9-ce51-4aca-94f7-07e1f012a39c"/>
  </ds:schemaRefs>
</ds:datastoreItem>
</file>

<file path=customXml/itemProps3.xml><?xml version="1.0" encoding="utf-8"?>
<ds:datastoreItem xmlns:ds="http://schemas.openxmlformats.org/officeDocument/2006/customXml" ds:itemID="{0FD3503F-F5FB-4682-B472-0B7B5FB041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Esther Van Vliet</dc:creator>
  <keywords/>
  <dc:description/>
  <lastModifiedBy>Christina Farrall</lastModifiedBy>
  <revision>5</revision>
  <dcterms:created xsi:type="dcterms:W3CDTF">2023-03-01T11:57:00.0000000Z</dcterms:created>
  <dcterms:modified xsi:type="dcterms:W3CDTF">2023-03-17T09:36:29.8766670Z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