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4A8E2" w14:textId="078CC135" w:rsidR="002F31FE" w:rsidRPr="002F31FE" w:rsidRDefault="002F31FE">
      <w:pPr>
        <w:rPr>
          <w:rFonts w:ascii="Calibri" w:hAnsi="Calibri" w:cs="Calibri"/>
        </w:rPr>
      </w:pPr>
      <w:r w:rsidRPr="00220D1C">
        <w:rPr>
          <w:rFonts w:ascii="Calibri" w:hAnsi="Calibri" w:cs="Calibri"/>
          <w:b/>
          <w:bCs/>
          <w:highlight w:val="yellow"/>
        </w:rPr>
        <w:t>Please ensure that this proposal is no longer than two A4 sides</w:t>
      </w:r>
      <w:r w:rsidRPr="002F31FE">
        <w:rPr>
          <w:rFonts w:ascii="Calibri" w:hAnsi="Calibri" w:cs="Calibri"/>
        </w:rPr>
        <w:t>.  Thank you.</w:t>
      </w:r>
    </w:p>
    <w:tbl>
      <w:tblPr>
        <w:tblStyle w:val="GridTable1Light-Accent11"/>
        <w:tblW w:w="0" w:type="auto"/>
        <w:tblLook w:val="04A0" w:firstRow="1" w:lastRow="0" w:firstColumn="1" w:lastColumn="0" w:noHBand="0" w:noVBand="1"/>
      </w:tblPr>
      <w:tblGrid>
        <w:gridCol w:w="10343"/>
      </w:tblGrid>
      <w:tr w:rsidR="00FF6AEA" w:rsidRPr="00323521" w14:paraId="40F6156D" w14:textId="77777777" w:rsidTr="002A1B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14:paraId="3D6AB031" w14:textId="3EBDE1D6" w:rsidR="00FF6AEA" w:rsidRPr="004E3BC1" w:rsidRDefault="00FF6AEA">
            <w:pPr>
              <w:rPr>
                <w:rFonts w:asciiTheme="minorHAnsi" w:hAnsiTheme="minorHAnsi"/>
                <w:color w:val="2E74B5" w:themeColor="accent1" w:themeShade="BF"/>
                <w:sz w:val="28"/>
                <w:szCs w:val="24"/>
              </w:rPr>
            </w:pPr>
            <w:r w:rsidRPr="004E3BC1">
              <w:rPr>
                <w:rFonts w:asciiTheme="minorHAnsi" w:hAnsiTheme="minorHAnsi"/>
                <w:color w:val="2E74B5" w:themeColor="accent1" w:themeShade="BF"/>
                <w:sz w:val="28"/>
                <w:szCs w:val="24"/>
              </w:rPr>
              <w:t>Host department:</w:t>
            </w:r>
            <w:sdt>
              <w:sdtPr>
                <w:rPr>
                  <w:rFonts w:asciiTheme="minorHAnsi" w:hAnsiTheme="minorHAnsi"/>
                  <w:color w:val="2E74B5" w:themeColor="accent1" w:themeShade="BF"/>
                  <w:sz w:val="28"/>
                  <w:szCs w:val="24"/>
                </w:rPr>
                <w:id w:val="276916200"/>
                <w:placeholder>
                  <w:docPart w:val="A8FA2247D3034A4B95677780CBA96BF9"/>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Content>
                <w:r w:rsidR="006C7D44">
                  <w:rPr>
                    <w:rFonts w:asciiTheme="minorHAnsi" w:hAnsiTheme="minorHAnsi"/>
                    <w:color w:val="2E74B5" w:themeColor="accent1" w:themeShade="BF"/>
                    <w:sz w:val="28"/>
                    <w:szCs w:val="24"/>
                  </w:rPr>
                  <w:t xml:space="preserve"> Manchester</w:t>
                </w:r>
              </w:sdtContent>
            </w:sdt>
          </w:p>
        </w:tc>
      </w:tr>
      <w:tr w:rsidR="008A5DEB" w:rsidRPr="00323521" w14:paraId="2A8FCC68"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788EA43" w14:textId="69146572" w:rsidR="008A5DEB" w:rsidRPr="006C7D44" w:rsidRDefault="00FF6AEA" w:rsidP="006C7D44">
            <w:pPr>
              <w:jc w:val="both"/>
              <w:rPr>
                <w:rFonts w:asciiTheme="minorHAnsi" w:hAnsiTheme="minorHAnsi"/>
                <w:color w:val="2E74B5" w:themeColor="accent1" w:themeShade="BF"/>
                <w:sz w:val="28"/>
                <w:szCs w:val="24"/>
              </w:rPr>
            </w:pPr>
            <w:r>
              <w:rPr>
                <w:rFonts w:asciiTheme="minorHAnsi" w:hAnsiTheme="minorHAnsi"/>
                <w:color w:val="2E74B5" w:themeColor="accent1" w:themeShade="BF"/>
                <w:sz w:val="28"/>
                <w:szCs w:val="24"/>
              </w:rPr>
              <w:t xml:space="preserve">Project </w:t>
            </w:r>
            <w:r w:rsidR="008A5DEB" w:rsidRPr="004E3BC1">
              <w:rPr>
                <w:rFonts w:asciiTheme="minorHAnsi" w:hAnsiTheme="minorHAnsi"/>
                <w:color w:val="2E74B5" w:themeColor="accent1" w:themeShade="BF"/>
                <w:sz w:val="28"/>
                <w:szCs w:val="24"/>
              </w:rPr>
              <w:t>Title:</w:t>
            </w:r>
            <w:r w:rsidR="006C7D44">
              <w:rPr>
                <w:rFonts w:asciiTheme="minorHAnsi" w:hAnsiTheme="minorHAnsi"/>
                <w:color w:val="2E74B5" w:themeColor="accent1" w:themeShade="BF"/>
                <w:sz w:val="28"/>
                <w:szCs w:val="24"/>
              </w:rPr>
              <w:t xml:space="preserve"> </w:t>
            </w:r>
          </w:p>
        </w:tc>
      </w:tr>
      <w:tr w:rsidR="008A5DEB" w:rsidRPr="00323521" w14:paraId="082EE4C0"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173F29A" w14:textId="5DE82FDA" w:rsidR="00220D1C" w:rsidRPr="009048D1" w:rsidRDefault="002B285E" w:rsidP="00220D1C">
            <w:pPr>
              <w:spacing w:after="120"/>
              <w:rPr>
                <w:rFonts w:asciiTheme="minorHAnsi" w:hAnsiTheme="minorHAnsi"/>
                <w:szCs w:val="24"/>
              </w:rPr>
            </w:pPr>
            <w:r w:rsidRPr="002B285E">
              <w:rPr>
                <w:rFonts w:asciiTheme="minorHAnsi" w:hAnsiTheme="minorHAnsi"/>
                <w:color w:val="000000" w:themeColor="text1"/>
                <w:sz w:val="22"/>
                <w:szCs w:val="22"/>
              </w:rPr>
              <w:t>Understanding the prevalence and characteristics of people who attend frequently in general practice</w:t>
            </w:r>
            <w:r w:rsidR="00CC0199">
              <w:rPr>
                <w:rFonts w:asciiTheme="minorHAnsi" w:hAnsiTheme="minorHAnsi"/>
                <w:color w:val="000000" w:themeColor="text1"/>
                <w:sz w:val="22"/>
                <w:szCs w:val="22"/>
              </w:rPr>
              <w:t>.</w:t>
            </w:r>
          </w:p>
        </w:tc>
      </w:tr>
      <w:tr w:rsidR="00E0356E" w:rsidRPr="00323521" w14:paraId="4977EDC6"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A0A5552" w14:textId="17C23306" w:rsidR="00E0356E" w:rsidRPr="007C39C0" w:rsidRDefault="00E0356E" w:rsidP="007C39C0">
            <w:pPr>
              <w:jc w:val="both"/>
            </w:pPr>
            <w:r w:rsidRPr="002F31FE">
              <w:rPr>
                <w:rFonts w:asciiTheme="minorHAnsi" w:hAnsiTheme="minorHAnsi"/>
                <w:color w:val="2E74B5" w:themeColor="accent1" w:themeShade="BF"/>
                <w:sz w:val="28"/>
                <w:szCs w:val="24"/>
              </w:rPr>
              <w:t>Proposed supervisory team:</w:t>
            </w:r>
            <w:r w:rsidR="002F31FE" w:rsidRPr="002F31FE">
              <w:rPr>
                <w:rFonts w:asciiTheme="minorHAnsi" w:hAnsiTheme="minorHAnsi"/>
                <w:szCs w:val="24"/>
              </w:rPr>
              <w:t xml:space="preserve"> </w:t>
            </w:r>
            <w:r w:rsidR="002F31FE">
              <w:rPr>
                <w:rFonts w:asciiTheme="minorHAnsi" w:hAnsiTheme="minorHAnsi"/>
                <w:szCs w:val="24"/>
              </w:rPr>
              <w:t xml:space="preserve">   </w:t>
            </w:r>
          </w:p>
        </w:tc>
      </w:tr>
      <w:tr w:rsidR="00E0356E" w:rsidRPr="00323521" w14:paraId="6C401CA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317A6A29" w14:textId="0831B883" w:rsidR="00E7797B" w:rsidRPr="006A45E9" w:rsidRDefault="00E7797B" w:rsidP="00E7797B">
            <w:pPr>
              <w:rPr>
                <w:rFonts w:asciiTheme="minorHAnsi" w:hAnsiTheme="minorHAnsi"/>
                <w:b w:val="0"/>
                <w:bCs w:val="0"/>
                <w:color w:val="000000" w:themeColor="text1"/>
                <w:sz w:val="22"/>
                <w:szCs w:val="22"/>
              </w:rPr>
            </w:pPr>
            <w:r w:rsidRPr="006A45E9">
              <w:rPr>
                <w:rFonts w:asciiTheme="minorHAnsi" w:hAnsiTheme="minorHAnsi"/>
                <w:color w:val="000000" w:themeColor="text1"/>
                <w:sz w:val="22"/>
                <w:szCs w:val="22"/>
              </w:rPr>
              <w:t>Primary Supervisor</w:t>
            </w:r>
            <w:r w:rsidRPr="006A45E9">
              <w:rPr>
                <w:rFonts w:asciiTheme="minorHAnsi" w:hAnsiTheme="minorHAnsi"/>
                <w:b w:val="0"/>
                <w:bCs w:val="0"/>
                <w:color w:val="000000" w:themeColor="text1"/>
                <w:sz w:val="22"/>
                <w:szCs w:val="22"/>
              </w:rPr>
              <w:t>: Prof Evangelos Kontopantelis</w:t>
            </w:r>
            <w:r w:rsidR="006A45E9" w:rsidRPr="006A45E9">
              <w:rPr>
                <w:rFonts w:asciiTheme="minorHAnsi" w:hAnsiTheme="minorHAnsi"/>
                <w:b w:val="0"/>
                <w:bCs w:val="0"/>
                <w:color w:val="000000" w:themeColor="text1"/>
                <w:sz w:val="22"/>
                <w:szCs w:val="22"/>
              </w:rPr>
              <w:t xml:space="preserve"> (</w:t>
            </w:r>
            <w:hyperlink r:id="rId11" w:history="1">
              <w:r w:rsidR="006A45E9" w:rsidRPr="006A45E9">
                <w:rPr>
                  <w:rStyle w:val="Hyperlink"/>
                  <w:rFonts w:asciiTheme="minorHAnsi" w:hAnsiTheme="minorHAnsi"/>
                  <w:b w:val="0"/>
                  <w:bCs w:val="0"/>
                  <w:sz w:val="22"/>
                  <w:szCs w:val="22"/>
                </w:rPr>
                <w:t>E.Kontopantelis@manchester.ac.uk</w:t>
              </w:r>
            </w:hyperlink>
            <w:r w:rsidR="006A45E9" w:rsidRPr="006A45E9">
              <w:rPr>
                <w:rFonts w:asciiTheme="minorHAnsi" w:hAnsiTheme="minorHAnsi"/>
                <w:b w:val="0"/>
                <w:bCs w:val="0"/>
                <w:color w:val="000000" w:themeColor="text1"/>
                <w:sz w:val="22"/>
                <w:szCs w:val="22"/>
              </w:rPr>
              <w:t>)</w:t>
            </w:r>
            <w:r w:rsidR="001E23C7" w:rsidRPr="006A45E9">
              <w:rPr>
                <w:rFonts w:asciiTheme="minorHAnsi" w:hAnsiTheme="minorHAnsi"/>
                <w:b w:val="0"/>
                <w:bCs w:val="0"/>
                <w:color w:val="000000" w:themeColor="text1"/>
                <w:sz w:val="22"/>
                <w:szCs w:val="22"/>
              </w:rPr>
              <w:t>.</w:t>
            </w:r>
          </w:p>
          <w:p w14:paraId="678CB3BF" w14:textId="5CC55C54" w:rsidR="00220D1C" w:rsidRPr="006A45E9" w:rsidRDefault="00E7797B" w:rsidP="002C04B9">
            <w:pPr>
              <w:jc w:val="both"/>
              <w:rPr>
                <w:rFonts w:asciiTheme="minorHAnsi" w:hAnsiTheme="minorHAnsi"/>
                <w:b w:val="0"/>
                <w:bCs w:val="0"/>
                <w:color w:val="000000" w:themeColor="text1"/>
                <w:sz w:val="22"/>
                <w:szCs w:val="22"/>
              </w:rPr>
            </w:pPr>
            <w:r w:rsidRPr="006A45E9">
              <w:rPr>
                <w:rFonts w:asciiTheme="minorHAnsi" w:hAnsiTheme="minorHAnsi"/>
                <w:color w:val="000000" w:themeColor="text1"/>
                <w:sz w:val="22"/>
                <w:szCs w:val="22"/>
              </w:rPr>
              <w:t>Co-supervisors</w:t>
            </w:r>
            <w:r w:rsidRPr="006A45E9">
              <w:rPr>
                <w:rFonts w:asciiTheme="minorHAnsi" w:hAnsiTheme="minorHAnsi"/>
                <w:b w:val="0"/>
                <w:bCs w:val="0"/>
                <w:color w:val="000000" w:themeColor="text1"/>
                <w:sz w:val="22"/>
                <w:szCs w:val="22"/>
              </w:rPr>
              <w:t xml:space="preserve">: </w:t>
            </w:r>
            <w:r w:rsidR="002B285E" w:rsidRPr="006A45E9">
              <w:rPr>
                <w:rFonts w:asciiTheme="minorHAnsi" w:hAnsiTheme="minorHAnsi"/>
                <w:b w:val="0"/>
                <w:bCs w:val="0"/>
                <w:color w:val="000000" w:themeColor="text1"/>
                <w:sz w:val="22"/>
                <w:szCs w:val="22"/>
              </w:rPr>
              <w:t>Dr Rosa Parisi</w:t>
            </w:r>
            <w:r w:rsidR="002B285E">
              <w:rPr>
                <w:rFonts w:asciiTheme="minorHAnsi" w:hAnsiTheme="minorHAnsi"/>
                <w:b w:val="0"/>
                <w:bCs w:val="0"/>
                <w:color w:val="000000" w:themeColor="text1"/>
                <w:sz w:val="22"/>
                <w:szCs w:val="22"/>
              </w:rPr>
              <w:t xml:space="preserve"> (Manchester)</w:t>
            </w:r>
            <w:r w:rsidR="002B285E" w:rsidRPr="006A45E9">
              <w:rPr>
                <w:rFonts w:asciiTheme="minorHAnsi" w:hAnsiTheme="minorHAnsi"/>
                <w:b w:val="0"/>
                <w:bCs w:val="0"/>
                <w:color w:val="000000" w:themeColor="text1"/>
                <w:sz w:val="22"/>
                <w:szCs w:val="22"/>
              </w:rPr>
              <w:t xml:space="preserve">, </w:t>
            </w:r>
            <w:r w:rsidRPr="006A45E9">
              <w:rPr>
                <w:rFonts w:asciiTheme="minorHAnsi" w:hAnsiTheme="minorHAnsi"/>
                <w:b w:val="0"/>
                <w:bCs w:val="0"/>
                <w:color w:val="000000" w:themeColor="text1"/>
                <w:sz w:val="22"/>
                <w:szCs w:val="22"/>
              </w:rPr>
              <w:t>Dr Salwa Zghebi</w:t>
            </w:r>
            <w:r w:rsidR="004B3057">
              <w:rPr>
                <w:rFonts w:asciiTheme="minorHAnsi" w:hAnsiTheme="minorHAnsi"/>
                <w:b w:val="0"/>
                <w:bCs w:val="0"/>
                <w:color w:val="000000" w:themeColor="text1"/>
                <w:sz w:val="22"/>
                <w:szCs w:val="22"/>
              </w:rPr>
              <w:t xml:space="preserve"> (Manchester)</w:t>
            </w:r>
            <w:r w:rsidRPr="006A45E9">
              <w:rPr>
                <w:rFonts w:asciiTheme="minorHAnsi" w:hAnsiTheme="minorHAnsi"/>
                <w:b w:val="0"/>
                <w:bCs w:val="0"/>
                <w:color w:val="000000" w:themeColor="text1"/>
                <w:sz w:val="22"/>
                <w:szCs w:val="22"/>
              </w:rPr>
              <w:t>, Dr Luke Munford</w:t>
            </w:r>
            <w:r w:rsidR="004B3057">
              <w:rPr>
                <w:rFonts w:asciiTheme="minorHAnsi" w:hAnsiTheme="minorHAnsi"/>
                <w:b w:val="0"/>
                <w:bCs w:val="0"/>
                <w:color w:val="000000" w:themeColor="text1"/>
                <w:sz w:val="22"/>
                <w:szCs w:val="22"/>
              </w:rPr>
              <w:t xml:space="preserve"> (Manchester)</w:t>
            </w:r>
            <w:r w:rsidRPr="006A45E9">
              <w:rPr>
                <w:rFonts w:asciiTheme="minorHAnsi" w:hAnsiTheme="minorHAnsi"/>
                <w:b w:val="0"/>
                <w:bCs w:val="0"/>
                <w:color w:val="000000" w:themeColor="text1"/>
                <w:sz w:val="22"/>
                <w:szCs w:val="22"/>
              </w:rPr>
              <w:t>, Dr Rathi Ravindrarajah</w:t>
            </w:r>
            <w:r w:rsidR="004B3057">
              <w:rPr>
                <w:rFonts w:asciiTheme="minorHAnsi" w:hAnsiTheme="minorHAnsi"/>
                <w:b w:val="0"/>
                <w:bCs w:val="0"/>
                <w:color w:val="000000" w:themeColor="text1"/>
                <w:sz w:val="22"/>
                <w:szCs w:val="22"/>
              </w:rPr>
              <w:t xml:space="preserve"> (Manchester)</w:t>
            </w:r>
            <w:r w:rsidRPr="006A45E9">
              <w:rPr>
                <w:rFonts w:asciiTheme="minorHAnsi" w:hAnsiTheme="minorHAnsi"/>
                <w:b w:val="0"/>
                <w:bCs w:val="0"/>
                <w:color w:val="000000" w:themeColor="text1"/>
                <w:sz w:val="22"/>
                <w:szCs w:val="22"/>
              </w:rPr>
              <w:t xml:space="preserve">, </w:t>
            </w:r>
            <w:r w:rsidR="002B285E" w:rsidRPr="002B285E">
              <w:rPr>
                <w:rFonts w:asciiTheme="minorHAnsi" w:hAnsiTheme="minorHAnsi"/>
                <w:b w:val="0"/>
                <w:bCs w:val="0"/>
                <w:color w:val="000000" w:themeColor="text1"/>
                <w:sz w:val="22"/>
                <w:szCs w:val="22"/>
                <w:highlight w:val="yellow"/>
              </w:rPr>
              <w:t>XXX</w:t>
            </w:r>
            <w:r w:rsidR="002C04B9" w:rsidRPr="002C04B9">
              <w:rPr>
                <w:rFonts w:asciiTheme="minorHAnsi" w:hAnsiTheme="minorHAnsi"/>
                <w:b w:val="0"/>
                <w:bCs w:val="0"/>
                <w:color w:val="000000" w:themeColor="text1"/>
                <w:sz w:val="22"/>
                <w:szCs w:val="22"/>
              </w:rPr>
              <w:t xml:space="preserve"> </w:t>
            </w:r>
            <w:r w:rsidRPr="006A45E9">
              <w:rPr>
                <w:rFonts w:asciiTheme="minorHAnsi" w:hAnsiTheme="minorHAnsi"/>
                <w:b w:val="0"/>
                <w:bCs w:val="0"/>
                <w:color w:val="000000" w:themeColor="text1"/>
                <w:sz w:val="22"/>
                <w:szCs w:val="22"/>
              </w:rPr>
              <w:t>(tbc</w:t>
            </w:r>
            <w:r w:rsidR="00980838">
              <w:rPr>
                <w:rFonts w:asciiTheme="minorHAnsi" w:hAnsiTheme="minorHAnsi"/>
                <w:b w:val="0"/>
                <w:bCs w:val="0"/>
                <w:color w:val="000000" w:themeColor="text1"/>
                <w:sz w:val="22"/>
                <w:szCs w:val="22"/>
              </w:rPr>
              <w:t xml:space="preserve"> </w:t>
            </w:r>
            <w:r w:rsidR="00980838" w:rsidRPr="00980838">
              <w:rPr>
                <w:rFonts w:asciiTheme="minorHAnsi" w:hAnsiTheme="minorHAnsi"/>
                <w:b w:val="0"/>
                <w:bCs w:val="0"/>
                <w:color w:val="000000" w:themeColor="text1"/>
                <w:sz w:val="22"/>
                <w:szCs w:val="22"/>
              </w:rPr>
              <w:t>from another HEI</w:t>
            </w:r>
            <w:r w:rsidR="002C04B9">
              <w:rPr>
                <w:rFonts w:asciiTheme="minorHAnsi" w:hAnsiTheme="minorHAnsi"/>
                <w:b w:val="0"/>
                <w:bCs w:val="0"/>
                <w:color w:val="000000" w:themeColor="text1"/>
                <w:sz w:val="22"/>
                <w:szCs w:val="22"/>
              </w:rPr>
              <w:t>S</w:t>
            </w:r>
            <w:r w:rsidR="00980838" w:rsidRPr="00980838">
              <w:rPr>
                <w:rFonts w:asciiTheme="minorHAnsi" w:hAnsiTheme="minorHAnsi"/>
                <w:b w:val="0"/>
                <w:bCs w:val="0"/>
                <w:color w:val="000000" w:themeColor="text1"/>
                <w:sz w:val="22"/>
                <w:szCs w:val="22"/>
              </w:rPr>
              <w:t xml:space="preserve"> in the consortium</w:t>
            </w:r>
            <w:r w:rsidRPr="006A45E9">
              <w:rPr>
                <w:rFonts w:asciiTheme="minorHAnsi" w:hAnsiTheme="minorHAnsi"/>
                <w:b w:val="0"/>
                <w:bCs w:val="0"/>
                <w:color w:val="000000" w:themeColor="text1"/>
                <w:sz w:val="22"/>
                <w:szCs w:val="22"/>
              </w:rPr>
              <w:t>)</w:t>
            </w:r>
            <w:r w:rsidR="002B285E">
              <w:rPr>
                <w:rFonts w:asciiTheme="minorHAnsi" w:hAnsiTheme="minorHAnsi"/>
                <w:b w:val="0"/>
                <w:bCs w:val="0"/>
                <w:color w:val="000000" w:themeColor="text1"/>
                <w:sz w:val="22"/>
                <w:szCs w:val="22"/>
              </w:rPr>
              <w:t>.</w:t>
            </w:r>
          </w:p>
          <w:p w14:paraId="4976C3BE" w14:textId="74256DAC" w:rsidR="00220D1C" w:rsidRPr="00B60E53" w:rsidRDefault="00220D1C" w:rsidP="00357710">
            <w:pPr>
              <w:spacing w:after="120"/>
              <w:rPr>
                <w:rFonts w:asciiTheme="minorHAnsi" w:hAnsiTheme="minorHAnsi"/>
                <w:szCs w:val="24"/>
              </w:rPr>
            </w:pPr>
          </w:p>
        </w:tc>
      </w:tr>
      <w:tr w:rsidR="00787EF3" w:rsidRPr="00323521" w14:paraId="6F63D82B"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770045B" w14:textId="2C76F51A" w:rsidR="00787EF3" w:rsidRPr="00787EF3" w:rsidRDefault="00787EF3" w:rsidP="00787EF3">
            <w:pPr>
              <w:rPr>
                <w:rFonts w:ascii="Calibri" w:hAnsi="Calibri" w:cs="Calibri"/>
                <w:b w:val="0"/>
                <w:color w:val="2E74B5" w:themeColor="accent1" w:themeShade="BF"/>
                <w:sz w:val="28"/>
                <w:szCs w:val="28"/>
              </w:rPr>
            </w:pPr>
            <w:r>
              <w:rPr>
                <w:rFonts w:ascii="Calibri" w:hAnsi="Calibri" w:cs="Calibri"/>
                <w:color w:val="2E74B5" w:themeColor="accent1" w:themeShade="BF"/>
                <w:sz w:val="28"/>
                <w:szCs w:val="28"/>
              </w:rPr>
              <w:t>Potential</w:t>
            </w:r>
            <w:r w:rsidRPr="00787EF3">
              <w:rPr>
                <w:rFonts w:ascii="Calibri" w:hAnsi="Calibri" w:cs="Calibri"/>
                <w:color w:val="2E74B5" w:themeColor="accent1" w:themeShade="BF"/>
                <w:sz w:val="28"/>
                <w:szCs w:val="28"/>
              </w:rPr>
              <w:t xml:space="preserve"> for cross consortium networking and educational</w:t>
            </w:r>
            <w:r>
              <w:rPr>
                <w:rFonts w:ascii="Calibri" w:hAnsi="Calibri" w:cs="Calibri"/>
                <w:color w:val="2E74B5" w:themeColor="accent1" w:themeShade="BF"/>
                <w:sz w:val="28"/>
                <w:szCs w:val="28"/>
              </w:rPr>
              <w:t xml:space="preserve"> o</w:t>
            </w:r>
            <w:r w:rsidRPr="00787EF3">
              <w:rPr>
                <w:rFonts w:ascii="Calibri" w:hAnsi="Calibri" w:cs="Calibri"/>
                <w:color w:val="2E74B5" w:themeColor="accent1" w:themeShade="BF"/>
                <w:sz w:val="28"/>
                <w:szCs w:val="28"/>
              </w:rPr>
              <w:t>pportunities:</w:t>
            </w:r>
          </w:p>
        </w:tc>
      </w:tr>
      <w:tr w:rsidR="00787EF3" w:rsidRPr="00323521" w14:paraId="3C92EF33"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1E1ED64A" w14:textId="77777777" w:rsidR="00787EF3" w:rsidRDefault="00787EF3" w:rsidP="00220D1C">
            <w:pPr>
              <w:rPr>
                <w:rFonts w:asciiTheme="minorHAnsi" w:hAnsiTheme="minorHAnsi"/>
                <w:bCs w:val="0"/>
                <w:szCs w:val="24"/>
              </w:rPr>
            </w:pPr>
          </w:p>
          <w:p w14:paraId="50BCF822" w14:textId="4FD685DB" w:rsidR="00220D1C" w:rsidRPr="00E52255" w:rsidRDefault="00332C74" w:rsidP="00E52255">
            <w:pPr>
              <w:jc w:val="both"/>
              <w:rPr>
                <w:rFonts w:asciiTheme="minorHAnsi" w:hAnsiTheme="minorHAnsi" w:cstheme="minorHAnsi"/>
                <w:b w:val="0"/>
                <w:bCs w:val="0"/>
              </w:rPr>
            </w:pPr>
            <w:r w:rsidRPr="00332C74">
              <w:rPr>
                <w:rFonts w:asciiTheme="minorHAnsi" w:hAnsiTheme="minorHAnsi" w:cstheme="minorHAnsi"/>
                <w:b w:val="0"/>
                <w:bCs w:val="0"/>
              </w:rPr>
              <w:t>The</w:t>
            </w:r>
            <w:r w:rsidR="00EB3889">
              <w:rPr>
                <w:rFonts w:asciiTheme="minorHAnsi" w:hAnsiTheme="minorHAnsi" w:cstheme="minorHAnsi"/>
                <w:b w:val="0"/>
                <w:bCs w:val="0"/>
              </w:rPr>
              <w:t xml:space="preserve"> successful candidate will have access to the </w:t>
            </w:r>
            <w:r w:rsidR="00EB3889" w:rsidRPr="00EB3889">
              <w:rPr>
                <w:rFonts w:asciiTheme="minorHAnsi" w:hAnsiTheme="minorHAnsi" w:cstheme="minorHAnsi"/>
                <w:b w:val="0"/>
                <w:bCs w:val="0"/>
              </w:rPr>
              <w:t xml:space="preserve">networking and educational opportunities </w:t>
            </w:r>
            <w:r w:rsidR="00EB3889">
              <w:rPr>
                <w:rFonts w:asciiTheme="minorHAnsi" w:hAnsiTheme="minorHAnsi" w:cstheme="minorHAnsi"/>
                <w:b w:val="0"/>
                <w:bCs w:val="0"/>
              </w:rPr>
              <w:t xml:space="preserve">provided by the </w:t>
            </w:r>
            <w:r w:rsidRPr="00332C74">
              <w:rPr>
                <w:rFonts w:asciiTheme="minorHAnsi" w:hAnsiTheme="minorHAnsi" w:cstheme="minorHAnsi"/>
                <w:b w:val="0"/>
                <w:bCs w:val="0"/>
              </w:rPr>
              <w:t xml:space="preserve">SPCR </w:t>
            </w:r>
            <w:r w:rsidR="00EB3889">
              <w:rPr>
                <w:rFonts w:asciiTheme="minorHAnsi" w:hAnsiTheme="minorHAnsi" w:cstheme="minorHAnsi"/>
                <w:b w:val="0"/>
                <w:bCs w:val="0"/>
              </w:rPr>
              <w:t xml:space="preserve">consortium members as it </w:t>
            </w:r>
            <w:r w:rsidRPr="00332C74">
              <w:rPr>
                <w:rFonts w:asciiTheme="minorHAnsi" w:hAnsiTheme="minorHAnsi" w:cstheme="minorHAnsi"/>
                <w:b w:val="0"/>
                <w:bCs w:val="0"/>
              </w:rPr>
              <w:t>provides extensive training opportunities, including an annual trainee event, specialist training days, and a</w:t>
            </w:r>
            <w:r>
              <w:rPr>
                <w:rFonts w:asciiTheme="minorHAnsi" w:hAnsiTheme="minorHAnsi" w:cstheme="minorHAnsi"/>
                <w:b w:val="0"/>
                <w:bCs w:val="0"/>
              </w:rPr>
              <w:t>nnual</w:t>
            </w:r>
            <w:r w:rsidRPr="00332C74">
              <w:rPr>
                <w:rFonts w:asciiTheme="minorHAnsi" w:hAnsiTheme="minorHAnsi" w:cstheme="minorHAnsi"/>
                <w:b w:val="0"/>
                <w:bCs w:val="0"/>
              </w:rPr>
              <w:t xml:space="preserve"> Showcase, as well as opportunities for visits and collaborations with departments with shared interests.</w:t>
            </w:r>
          </w:p>
          <w:p w14:paraId="220F35E2" w14:textId="466CA32E" w:rsidR="00220D1C" w:rsidRPr="00DD21ED" w:rsidRDefault="00220D1C" w:rsidP="00220D1C">
            <w:pPr>
              <w:rPr>
                <w:rFonts w:asciiTheme="minorHAnsi" w:hAnsiTheme="minorHAnsi"/>
                <w:b w:val="0"/>
                <w:szCs w:val="24"/>
              </w:rPr>
            </w:pPr>
          </w:p>
        </w:tc>
      </w:tr>
      <w:tr w:rsidR="00E0356E" w:rsidRPr="00323521" w14:paraId="6F97C7C9"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298EBB7" w14:textId="77777777" w:rsidR="00E0356E" w:rsidRPr="00DD21ED" w:rsidRDefault="00E0356E">
            <w:pPr>
              <w:rPr>
                <w:rFonts w:asciiTheme="minorHAnsi" w:hAnsiTheme="minorHAnsi"/>
                <w:b w:val="0"/>
                <w:szCs w:val="24"/>
              </w:rPr>
            </w:pPr>
            <w:r w:rsidRPr="00C07FA2">
              <w:rPr>
                <w:rFonts w:asciiTheme="minorHAnsi" w:hAnsiTheme="minorHAnsi"/>
                <w:bCs w:val="0"/>
                <w:color w:val="2E74B5" w:themeColor="accent1" w:themeShade="BF"/>
                <w:sz w:val="28"/>
                <w:szCs w:val="24"/>
              </w:rPr>
              <w:t>Project description</w:t>
            </w:r>
            <w:r w:rsidRPr="00DD21ED">
              <w:rPr>
                <w:rFonts w:asciiTheme="minorHAnsi" w:hAnsiTheme="minorHAnsi"/>
                <w:b w:val="0"/>
                <w:color w:val="2E74B5" w:themeColor="accent1" w:themeShade="BF"/>
                <w:sz w:val="28"/>
                <w:szCs w:val="24"/>
              </w:rPr>
              <w:t>:</w:t>
            </w:r>
          </w:p>
        </w:tc>
      </w:tr>
      <w:tr w:rsidR="00E04ED8" w:rsidRPr="00323521" w14:paraId="07830EA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6A9A241" w14:textId="77777777" w:rsidR="00357710" w:rsidRPr="00357710" w:rsidRDefault="00357710" w:rsidP="00357710">
            <w:pPr>
              <w:spacing w:after="0" w:line="240" w:lineRule="auto"/>
              <w:jc w:val="both"/>
              <w:rPr>
                <w:rFonts w:asciiTheme="minorHAnsi" w:hAnsiTheme="minorHAnsi" w:cstheme="minorHAnsi"/>
              </w:rPr>
            </w:pPr>
            <w:r w:rsidRPr="00357710">
              <w:rPr>
                <w:rFonts w:asciiTheme="minorHAnsi" w:hAnsiTheme="minorHAnsi" w:cstheme="minorHAnsi"/>
              </w:rPr>
              <w:t>Some patients attend general practice much more frequently than others. Our recent work found that the top 10% of the people attending a general practice, use nearly 40% of face-to-face consultations with GPs every year. However, we currently know very little about people who attend frequently.</w:t>
            </w:r>
          </w:p>
          <w:p w14:paraId="684DB0C3" w14:textId="44C2702E" w:rsidR="00CC0199" w:rsidRPr="00CC0199" w:rsidRDefault="00357710" w:rsidP="00357710">
            <w:pPr>
              <w:jc w:val="both"/>
              <w:rPr>
                <w:rFonts w:asciiTheme="minorHAnsi" w:hAnsiTheme="minorHAnsi" w:cstheme="minorHAnsi"/>
                <w:b w:val="0"/>
                <w:bCs w:val="0"/>
              </w:rPr>
            </w:pPr>
            <w:r w:rsidRPr="00357710">
              <w:rPr>
                <w:rFonts w:asciiTheme="minorHAnsi" w:hAnsiTheme="minorHAnsi" w:cstheme="minorHAnsi"/>
                <w:b w:val="0"/>
                <w:bCs w:val="0"/>
              </w:rPr>
              <w:t>The candidate will use anonymised GP data and compare the characteristics of people who attend frequently with those who attend less often. He/she will explore how the number of people who attend frequently, and the types of consultations have changed over time, and whether these people are more often admitted in hospitals for cardiovascular disease or cancer (which may have been initially missed by primary care).</w:t>
            </w:r>
          </w:p>
        </w:tc>
      </w:tr>
      <w:tr w:rsidR="002F31FE" w:rsidRPr="00323521" w14:paraId="0540F925"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22467D48" w14:textId="17780CF5" w:rsidR="002F31FE" w:rsidRPr="002F31FE" w:rsidRDefault="002F31FE" w:rsidP="002F31FE">
            <w:pPr>
              <w:rPr>
                <w:rFonts w:asciiTheme="minorHAnsi" w:hAnsiTheme="minorHAnsi"/>
                <w:szCs w:val="24"/>
              </w:rPr>
            </w:pPr>
            <w:r>
              <w:rPr>
                <w:rFonts w:asciiTheme="minorHAnsi" w:hAnsiTheme="minorHAnsi"/>
                <w:color w:val="2E74B5" w:themeColor="accent1" w:themeShade="BF"/>
                <w:sz w:val="28"/>
                <w:szCs w:val="24"/>
              </w:rPr>
              <w:t>Indicative p</w:t>
            </w:r>
            <w:r w:rsidRPr="004E3BC1">
              <w:rPr>
                <w:rFonts w:asciiTheme="minorHAnsi" w:hAnsiTheme="minorHAnsi"/>
                <w:color w:val="2E74B5" w:themeColor="accent1" w:themeShade="BF"/>
                <w:sz w:val="28"/>
                <w:szCs w:val="24"/>
              </w:rPr>
              <w:t xml:space="preserve">roject </w:t>
            </w:r>
            <w:r>
              <w:rPr>
                <w:rFonts w:asciiTheme="minorHAnsi" w:hAnsiTheme="minorHAnsi"/>
                <w:color w:val="2E74B5" w:themeColor="accent1" w:themeShade="BF"/>
                <w:sz w:val="28"/>
                <w:szCs w:val="24"/>
              </w:rPr>
              <w:t xml:space="preserve">costs:                         </w:t>
            </w:r>
          </w:p>
        </w:tc>
      </w:tr>
      <w:tr w:rsidR="002F31FE" w:rsidRPr="00323521" w14:paraId="1060F06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C9D0481" w14:textId="4223CFDE" w:rsidR="00C54C24" w:rsidRPr="00B25D14" w:rsidRDefault="009C4458" w:rsidP="00C54C24">
            <w:pPr>
              <w:spacing w:after="120"/>
              <w:jc w:val="both"/>
              <w:rPr>
                <w:rFonts w:asciiTheme="minorHAnsi" w:hAnsiTheme="minorHAnsi" w:cstheme="minorHAnsi"/>
              </w:rPr>
            </w:pPr>
            <w:r w:rsidRPr="00B25D14">
              <w:rPr>
                <w:rFonts w:asciiTheme="minorHAnsi" w:hAnsiTheme="minorHAnsi" w:cstheme="minorHAnsi"/>
              </w:rPr>
              <w:t>Salary: 36-month</w:t>
            </w:r>
            <w:r w:rsidR="00C54C24" w:rsidRPr="00B25D14">
              <w:rPr>
                <w:rFonts w:asciiTheme="minorHAnsi" w:hAnsiTheme="minorHAnsi" w:cstheme="minorHAnsi"/>
              </w:rPr>
              <w:t xml:space="preserve"> full-time salary (pro rata if part time)</w:t>
            </w:r>
            <w:r w:rsidRPr="00B25D14">
              <w:rPr>
                <w:rFonts w:asciiTheme="minorHAnsi" w:hAnsiTheme="minorHAnsi" w:cstheme="minorHAnsi"/>
              </w:rPr>
              <w:t xml:space="preserve"> £</w:t>
            </w:r>
            <w:r w:rsidR="00C54C24" w:rsidRPr="00B25D14">
              <w:rPr>
                <w:rFonts w:asciiTheme="minorHAnsi" w:hAnsiTheme="minorHAnsi" w:cstheme="minorHAnsi"/>
              </w:rPr>
              <w:t>73,367 – £95,104 pa</w:t>
            </w:r>
            <w:r w:rsidR="00AB227B">
              <w:rPr>
                <w:rFonts w:asciiTheme="minorHAnsi" w:hAnsiTheme="minorHAnsi" w:cstheme="minorHAnsi"/>
              </w:rPr>
              <w:t>.</w:t>
            </w:r>
          </w:p>
          <w:p w14:paraId="2EC2BCB4" w14:textId="7F462C70" w:rsidR="00C54C24" w:rsidRPr="00B25D14" w:rsidRDefault="00C54C24" w:rsidP="00C54C24">
            <w:pPr>
              <w:spacing w:after="120"/>
              <w:jc w:val="both"/>
              <w:rPr>
                <w:rFonts w:asciiTheme="minorHAnsi" w:hAnsiTheme="minorHAnsi" w:cstheme="minorHAnsi"/>
              </w:rPr>
            </w:pPr>
            <w:r w:rsidRPr="00B25D14">
              <w:rPr>
                <w:rFonts w:asciiTheme="minorHAnsi" w:hAnsiTheme="minorHAnsi" w:cstheme="minorHAnsi"/>
              </w:rPr>
              <w:t>T</w:t>
            </w:r>
            <w:r w:rsidR="009C4458" w:rsidRPr="00B25D14">
              <w:rPr>
                <w:rFonts w:asciiTheme="minorHAnsi" w:hAnsiTheme="minorHAnsi" w:cstheme="minorHAnsi"/>
              </w:rPr>
              <w:t>uition fees, t</w:t>
            </w:r>
            <w:r w:rsidRPr="00B25D14">
              <w:rPr>
                <w:rFonts w:asciiTheme="minorHAnsi" w:hAnsiTheme="minorHAnsi" w:cstheme="minorHAnsi"/>
              </w:rPr>
              <w:t>raining</w:t>
            </w:r>
            <w:r w:rsidR="009C4458" w:rsidRPr="00B25D14">
              <w:rPr>
                <w:rFonts w:asciiTheme="minorHAnsi" w:hAnsiTheme="minorHAnsi" w:cstheme="minorHAnsi"/>
              </w:rPr>
              <w:t>: £10,000 pa</w:t>
            </w:r>
            <w:r w:rsidR="00AB227B">
              <w:rPr>
                <w:rFonts w:asciiTheme="minorHAnsi" w:hAnsiTheme="minorHAnsi" w:cstheme="minorHAnsi"/>
              </w:rPr>
              <w:t>.</w:t>
            </w:r>
          </w:p>
          <w:p w14:paraId="1DA3EE89" w14:textId="62DD3F1C" w:rsidR="00220D1C" w:rsidRPr="002B285E" w:rsidRDefault="009C4458" w:rsidP="00C54C24">
            <w:pPr>
              <w:spacing w:after="120"/>
              <w:jc w:val="both"/>
              <w:rPr>
                <w:rFonts w:asciiTheme="minorHAnsi" w:hAnsiTheme="minorHAnsi" w:cstheme="minorHAnsi"/>
              </w:rPr>
            </w:pPr>
            <w:r w:rsidRPr="002B285E">
              <w:rPr>
                <w:rFonts w:asciiTheme="minorHAnsi" w:hAnsiTheme="minorHAnsi" w:cstheme="minorHAnsi"/>
              </w:rPr>
              <w:t xml:space="preserve">36-month research costs:  </w:t>
            </w:r>
            <w:r w:rsidR="00C54C24" w:rsidRPr="002B285E">
              <w:rPr>
                <w:rFonts w:asciiTheme="minorHAnsi" w:hAnsiTheme="minorHAnsi" w:cstheme="minorHAnsi"/>
              </w:rPr>
              <w:t>£2</w:t>
            </w:r>
            <w:r w:rsidRPr="002B285E">
              <w:rPr>
                <w:rFonts w:asciiTheme="minorHAnsi" w:hAnsiTheme="minorHAnsi" w:cstheme="minorHAnsi"/>
              </w:rPr>
              <w:t>0</w:t>
            </w:r>
            <w:r w:rsidR="00C54C24" w:rsidRPr="002B285E">
              <w:rPr>
                <w:rFonts w:asciiTheme="minorHAnsi" w:hAnsiTheme="minorHAnsi" w:cstheme="minorHAnsi"/>
              </w:rPr>
              <w:t>K</w:t>
            </w:r>
            <w:r w:rsidRPr="002B285E">
              <w:rPr>
                <w:rFonts w:asciiTheme="minorHAnsi" w:hAnsiTheme="minorHAnsi" w:cstheme="minorHAnsi"/>
              </w:rPr>
              <w:t>.</w:t>
            </w:r>
          </w:p>
          <w:p w14:paraId="7949697E" w14:textId="3E715A59" w:rsidR="00220D1C" w:rsidRPr="00220D1C" w:rsidRDefault="00220D1C" w:rsidP="00220D1C">
            <w:pPr>
              <w:spacing w:after="120"/>
              <w:jc w:val="both"/>
              <w:rPr>
                <w:rFonts w:asciiTheme="minorHAnsi" w:hAnsiTheme="minorHAnsi"/>
                <w:szCs w:val="24"/>
              </w:rPr>
            </w:pPr>
          </w:p>
        </w:tc>
      </w:tr>
      <w:tr w:rsidR="00E0356E" w:rsidRPr="00323521" w14:paraId="3B8B9ED2"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9E4D9FD" w14:textId="35CEF0FA" w:rsidR="00E0356E" w:rsidRPr="00323521" w:rsidRDefault="00E0356E">
            <w:pPr>
              <w:rPr>
                <w:rFonts w:asciiTheme="minorHAnsi" w:hAnsiTheme="minorHAnsi"/>
                <w:szCs w:val="24"/>
              </w:rPr>
            </w:pPr>
            <w:r w:rsidRPr="004E3BC1">
              <w:rPr>
                <w:rFonts w:asciiTheme="minorHAnsi" w:hAnsiTheme="minorHAnsi"/>
                <w:color w:val="2E74B5" w:themeColor="accent1" w:themeShade="BF"/>
                <w:sz w:val="28"/>
                <w:szCs w:val="24"/>
              </w:rPr>
              <w:t xml:space="preserve">Training </w:t>
            </w:r>
            <w:r w:rsidR="002F31FE">
              <w:rPr>
                <w:rFonts w:asciiTheme="minorHAnsi" w:hAnsiTheme="minorHAnsi"/>
                <w:color w:val="2E74B5" w:themeColor="accent1" w:themeShade="BF"/>
                <w:sz w:val="28"/>
                <w:szCs w:val="24"/>
              </w:rPr>
              <w:t>and development provision by host</w:t>
            </w:r>
            <w:r w:rsidRPr="004E3BC1">
              <w:rPr>
                <w:rFonts w:asciiTheme="minorHAnsi" w:hAnsiTheme="minorHAnsi"/>
                <w:color w:val="2E74B5" w:themeColor="accent1" w:themeShade="BF"/>
                <w:sz w:val="28"/>
                <w:szCs w:val="24"/>
              </w:rPr>
              <w:t>:</w:t>
            </w:r>
          </w:p>
        </w:tc>
      </w:tr>
      <w:tr w:rsidR="00E0356E" w:rsidRPr="00323521" w14:paraId="48269DFA"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22501AC7" w14:textId="4951AB18" w:rsidR="00625BFE" w:rsidRPr="00AB3D91" w:rsidRDefault="002B0282" w:rsidP="00625BFE">
            <w:pPr>
              <w:pStyle w:val="BodyText2"/>
              <w:jc w:val="both"/>
              <w:rPr>
                <w:rFonts w:asciiTheme="minorHAnsi" w:hAnsiTheme="minorHAnsi" w:cs="Arial"/>
                <w:iCs/>
                <w:sz w:val="24"/>
                <w:szCs w:val="24"/>
              </w:rPr>
            </w:pPr>
            <w:r w:rsidRPr="00AB3D91">
              <w:rPr>
                <w:rFonts w:asciiTheme="minorHAnsi" w:hAnsiTheme="minorHAnsi" w:cs="Arial"/>
                <w:iCs/>
                <w:sz w:val="24"/>
                <w:szCs w:val="24"/>
              </w:rPr>
              <w:t>Formal training:</w:t>
            </w:r>
            <w:r w:rsidR="00625BFE" w:rsidRPr="00AB3D91">
              <w:rPr>
                <w:rFonts w:asciiTheme="minorHAnsi" w:hAnsiTheme="minorHAnsi" w:cs="Arial"/>
                <w:iCs/>
                <w:sz w:val="24"/>
                <w:szCs w:val="24"/>
              </w:rPr>
              <w:t xml:space="preserve"> 1. Training for managing and analysing routine healthcare data</w:t>
            </w:r>
            <w:r w:rsidR="00CA674D" w:rsidRPr="00AB3D91">
              <w:rPr>
                <w:rFonts w:asciiTheme="minorHAnsi" w:hAnsiTheme="minorHAnsi" w:cs="Arial"/>
                <w:iCs/>
                <w:sz w:val="24"/>
                <w:szCs w:val="24"/>
              </w:rPr>
              <w:t>.</w:t>
            </w:r>
          </w:p>
          <w:p w14:paraId="5BB16FE4" w14:textId="76200507" w:rsidR="00274ACB" w:rsidRPr="00AB3D91" w:rsidRDefault="00625BFE" w:rsidP="00625BFE">
            <w:pPr>
              <w:pStyle w:val="BodyText2"/>
              <w:tabs>
                <w:tab w:val="clear" w:pos="720"/>
              </w:tabs>
              <w:jc w:val="both"/>
              <w:rPr>
                <w:rFonts w:asciiTheme="minorHAnsi" w:hAnsiTheme="minorHAnsi" w:cs="Arial"/>
                <w:iCs/>
                <w:sz w:val="24"/>
                <w:szCs w:val="24"/>
              </w:rPr>
            </w:pPr>
            <w:r w:rsidRPr="00AB3D91">
              <w:rPr>
                <w:rFonts w:asciiTheme="minorHAnsi" w:hAnsiTheme="minorHAnsi" w:cs="Arial"/>
                <w:iCs/>
                <w:sz w:val="24"/>
                <w:szCs w:val="24"/>
              </w:rPr>
              <w:t xml:space="preserve">2. Training for methodological &amp; statistical approaches.  </w:t>
            </w:r>
          </w:p>
          <w:p w14:paraId="411E72CB" w14:textId="3502CE52" w:rsidR="00E0356E" w:rsidRPr="00AB3D91" w:rsidRDefault="002B0282" w:rsidP="00B32C43">
            <w:pPr>
              <w:pStyle w:val="BodyText2"/>
              <w:tabs>
                <w:tab w:val="clear" w:pos="720"/>
              </w:tabs>
              <w:jc w:val="both"/>
              <w:rPr>
                <w:rFonts w:asciiTheme="minorHAnsi" w:hAnsiTheme="minorHAnsi" w:cs="Arial"/>
                <w:iCs/>
                <w:sz w:val="24"/>
                <w:szCs w:val="24"/>
              </w:rPr>
            </w:pPr>
            <w:r w:rsidRPr="00AB3D91">
              <w:rPr>
                <w:rFonts w:asciiTheme="minorHAnsi" w:hAnsiTheme="minorHAnsi" w:cs="Arial"/>
                <w:iCs/>
                <w:sz w:val="24"/>
                <w:szCs w:val="24"/>
              </w:rPr>
              <w:t xml:space="preserve"> </w:t>
            </w:r>
          </w:p>
        </w:tc>
      </w:tr>
      <w:tr w:rsidR="00EA7C68" w:rsidRPr="00323521" w14:paraId="581BD96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40483867" w14:textId="18CECD4E" w:rsidR="00EA7C68" w:rsidRPr="00AB3D91" w:rsidRDefault="00EA7C68" w:rsidP="00B32C43">
            <w:pPr>
              <w:pStyle w:val="BodyText2"/>
              <w:tabs>
                <w:tab w:val="clear" w:pos="720"/>
              </w:tabs>
              <w:jc w:val="both"/>
              <w:rPr>
                <w:rFonts w:asciiTheme="minorHAnsi" w:hAnsiTheme="minorHAnsi" w:cs="Arial"/>
                <w:iCs/>
                <w:sz w:val="24"/>
                <w:szCs w:val="24"/>
              </w:rPr>
            </w:pPr>
            <w:r w:rsidRPr="00AB3D91">
              <w:rPr>
                <w:rFonts w:asciiTheme="minorHAnsi" w:hAnsiTheme="minorHAnsi" w:cs="Arial"/>
                <w:b/>
                <w:bCs w:val="0"/>
                <w:iCs/>
                <w:sz w:val="24"/>
                <w:szCs w:val="24"/>
              </w:rPr>
              <w:t>Informal training</w:t>
            </w:r>
            <w:r w:rsidRPr="00AB3D91">
              <w:rPr>
                <w:rFonts w:asciiTheme="minorHAnsi" w:hAnsiTheme="minorHAnsi" w:cs="Arial"/>
                <w:iCs/>
                <w:sz w:val="24"/>
                <w:szCs w:val="24"/>
              </w:rPr>
              <w:t xml:space="preserve">: </w:t>
            </w:r>
            <w:r w:rsidR="00625BFE" w:rsidRPr="00AB3D91">
              <w:rPr>
                <w:rFonts w:asciiTheme="minorHAnsi" w:hAnsiTheme="minorHAnsi" w:cs="Arial"/>
                <w:iCs/>
                <w:sz w:val="24"/>
                <w:szCs w:val="24"/>
              </w:rPr>
              <w:t xml:space="preserve">support the PhD candidate to develop their research skills and ensure they work in a positive research culture with knowledge-sharing between fellow PhD students and junior/senior researchers in the </w:t>
            </w:r>
            <w:r w:rsidR="00FE2C69" w:rsidRPr="00AB3D91">
              <w:rPr>
                <w:rFonts w:asciiTheme="minorHAnsi" w:hAnsiTheme="minorHAnsi" w:cs="Arial"/>
                <w:iCs/>
                <w:sz w:val="24"/>
                <w:szCs w:val="24"/>
              </w:rPr>
              <w:t>department and</w:t>
            </w:r>
            <w:r w:rsidR="00625BFE" w:rsidRPr="00AB3D91">
              <w:rPr>
                <w:rFonts w:asciiTheme="minorHAnsi" w:hAnsiTheme="minorHAnsi" w:cs="Arial"/>
                <w:iCs/>
                <w:sz w:val="24"/>
                <w:szCs w:val="24"/>
              </w:rPr>
              <w:t xml:space="preserve"> encourage to attend and present departmental seminar and workshops.  </w:t>
            </w:r>
          </w:p>
          <w:p w14:paraId="1A7365FA" w14:textId="6251EEED" w:rsidR="00EA7C68" w:rsidRPr="00AB3D91" w:rsidRDefault="00EA7C68" w:rsidP="00B32C43">
            <w:pPr>
              <w:pStyle w:val="BodyText2"/>
              <w:tabs>
                <w:tab w:val="clear" w:pos="720"/>
              </w:tabs>
              <w:jc w:val="both"/>
              <w:rPr>
                <w:rFonts w:asciiTheme="minorHAnsi" w:hAnsiTheme="minorHAnsi" w:cs="Arial"/>
                <w:iCs/>
                <w:sz w:val="24"/>
                <w:szCs w:val="24"/>
              </w:rPr>
            </w:pPr>
          </w:p>
        </w:tc>
      </w:tr>
      <w:tr w:rsidR="00EA7C68" w:rsidRPr="00323521" w14:paraId="76FB9CF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3ED2B2F" w14:textId="5706C086" w:rsidR="00852F2F" w:rsidRPr="00AB3D91" w:rsidRDefault="00EA7C68" w:rsidP="00B32C43">
            <w:pPr>
              <w:pStyle w:val="BodyText2"/>
              <w:tabs>
                <w:tab w:val="clear" w:pos="720"/>
              </w:tabs>
              <w:jc w:val="both"/>
              <w:rPr>
                <w:rFonts w:asciiTheme="minorHAnsi" w:hAnsiTheme="minorHAnsi" w:cs="Arial"/>
                <w:b/>
                <w:bCs w:val="0"/>
                <w:iCs/>
                <w:sz w:val="24"/>
                <w:szCs w:val="24"/>
              </w:rPr>
            </w:pPr>
            <w:r w:rsidRPr="00AB3D91">
              <w:rPr>
                <w:rFonts w:asciiTheme="minorHAnsi" w:hAnsiTheme="minorHAnsi" w:cs="Arial"/>
                <w:b/>
                <w:bCs w:val="0"/>
                <w:iCs/>
                <w:sz w:val="24"/>
                <w:szCs w:val="24"/>
              </w:rPr>
              <w:t>PPIE</w:t>
            </w:r>
            <w:r w:rsidRPr="00AB3D91">
              <w:rPr>
                <w:rFonts w:asciiTheme="minorHAnsi" w:hAnsiTheme="minorHAnsi" w:cs="Arial"/>
                <w:iCs/>
                <w:sz w:val="24"/>
                <w:szCs w:val="24"/>
              </w:rPr>
              <w:t>:</w:t>
            </w:r>
            <w:r w:rsidR="003F6A33" w:rsidRPr="00AB3D91">
              <w:rPr>
                <w:rFonts w:asciiTheme="minorHAnsi" w:hAnsiTheme="minorHAnsi" w:cs="Arial"/>
                <w:iCs/>
                <w:sz w:val="24"/>
                <w:szCs w:val="24"/>
              </w:rPr>
              <w:t xml:space="preserve"> links to the Manchester's PRIMER PPIE group and the wider PPIE network across NIHR SPCR members. </w:t>
            </w:r>
          </w:p>
          <w:p w14:paraId="48977F4E" w14:textId="0D86B7EB" w:rsidR="00EA7C68" w:rsidRPr="00AB3D91" w:rsidRDefault="00EA7C68" w:rsidP="00B32C43">
            <w:pPr>
              <w:pStyle w:val="BodyText2"/>
              <w:tabs>
                <w:tab w:val="clear" w:pos="720"/>
              </w:tabs>
              <w:jc w:val="both"/>
              <w:rPr>
                <w:rFonts w:asciiTheme="minorHAnsi" w:hAnsiTheme="minorHAnsi" w:cs="Arial"/>
                <w:iCs/>
                <w:sz w:val="24"/>
                <w:szCs w:val="24"/>
              </w:rPr>
            </w:pPr>
          </w:p>
        </w:tc>
      </w:tr>
    </w:tbl>
    <w:p w14:paraId="0C875D8F" w14:textId="77777777" w:rsidR="00E0356E" w:rsidRPr="00323521" w:rsidRDefault="00E0356E" w:rsidP="00C07FA2">
      <w:pPr>
        <w:rPr>
          <w:rFonts w:asciiTheme="minorHAnsi" w:hAnsiTheme="minorHAnsi"/>
          <w:szCs w:val="24"/>
        </w:rPr>
      </w:pPr>
    </w:p>
    <w:sectPr w:rsidR="00E0356E" w:rsidRPr="00323521" w:rsidSect="00EA7C68">
      <w:headerReference w:type="default" r:id="rId12"/>
      <w:footerReference w:type="default" r:id="rId13"/>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58157" w14:textId="77777777" w:rsidR="00C73D3D" w:rsidRDefault="00C73D3D" w:rsidP="008A5DEB">
      <w:pPr>
        <w:spacing w:after="0" w:line="240" w:lineRule="auto"/>
      </w:pPr>
      <w:r>
        <w:separator/>
      </w:r>
    </w:p>
  </w:endnote>
  <w:endnote w:type="continuationSeparator" w:id="0">
    <w:p w14:paraId="605C4177" w14:textId="77777777" w:rsidR="00C73D3D" w:rsidRDefault="00C73D3D" w:rsidP="008A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B00D" w14:textId="53736325" w:rsidR="00FF6AEA" w:rsidRDefault="00FF6AEA">
    <w:pPr>
      <w:pStyle w:val="Footer"/>
    </w:pPr>
    <w:r>
      <w:t xml:space="preserve">Doctoral Training Programme for Primary Care Clinicians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8D65C" w14:textId="77777777" w:rsidR="00C73D3D" w:rsidRDefault="00C73D3D" w:rsidP="008A5DEB">
      <w:pPr>
        <w:spacing w:after="0" w:line="240" w:lineRule="auto"/>
      </w:pPr>
      <w:r>
        <w:separator/>
      </w:r>
    </w:p>
  </w:footnote>
  <w:footnote w:type="continuationSeparator" w:id="0">
    <w:p w14:paraId="1A692C9E" w14:textId="77777777" w:rsidR="00C73D3D" w:rsidRDefault="00C73D3D" w:rsidP="008A5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953B" w14:textId="18668F63" w:rsidR="00FF6AEA" w:rsidRPr="00FF6AEA" w:rsidRDefault="00FF6AEA">
    <w:pPr>
      <w:pStyle w:val="Header"/>
      <w:rPr>
        <w:rFonts w:ascii="Calibri" w:hAnsi="Calibri" w:cs="Calibri"/>
      </w:rPr>
    </w:pPr>
    <w:r w:rsidRPr="00FF6AEA">
      <w:rPr>
        <w:rFonts w:ascii="Calibri" w:hAnsi="Calibri" w:cs="Calibri"/>
      </w:rPr>
      <w:t>October 202</w:t>
    </w:r>
    <w:r w:rsidR="00913671">
      <w:rPr>
        <w:rFonts w:ascii="Calibri" w:hAnsi="Calibri" w:cs="Calibri"/>
      </w:rPr>
      <w:t>4</w:t>
    </w:r>
    <w:r w:rsidRPr="00FF6AEA">
      <w:rPr>
        <w:rFonts w:ascii="Calibri" w:hAnsi="Calibri" w:cs="Calibri"/>
      </w:rPr>
      <w:t xml:space="preserve"> intake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721E"/>
    <w:multiLevelType w:val="hybridMultilevel"/>
    <w:tmpl w:val="8C1A5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ED653DD"/>
    <w:multiLevelType w:val="hybridMultilevel"/>
    <w:tmpl w:val="F3E4F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3" w15:restartNumberingAfterBreak="0">
    <w:nsid w:val="6F8224FF"/>
    <w:multiLevelType w:val="hybridMultilevel"/>
    <w:tmpl w:val="8430C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96F65D4"/>
    <w:multiLevelType w:val="hybridMultilevel"/>
    <w:tmpl w:val="9E10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8155668">
    <w:abstractNumId w:val="3"/>
  </w:num>
  <w:num w:numId="2" w16cid:durableId="1742412157">
    <w:abstractNumId w:val="2"/>
  </w:num>
  <w:num w:numId="3" w16cid:durableId="840050803">
    <w:abstractNumId w:val="4"/>
  </w:num>
  <w:num w:numId="4" w16cid:durableId="1345475351">
    <w:abstractNumId w:val="1"/>
  </w:num>
  <w:num w:numId="5" w16cid:durableId="109517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6E"/>
    <w:rsid w:val="00026DA0"/>
    <w:rsid w:val="00071DC2"/>
    <w:rsid w:val="0009232A"/>
    <w:rsid w:val="0009688E"/>
    <w:rsid w:val="000B7F1F"/>
    <w:rsid w:val="000D55BF"/>
    <w:rsid w:val="000D55F7"/>
    <w:rsid w:val="00124198"/>
    <w:rsid w:val="00140508"/>
    <w:rsid w:val="00180A1A"/>
    <w:rsid w:val="001866E9"/>
    <w:rsid w:val="001B2B50"/>
    <w:rsid w:val="001D693B"/>
    <w:rsid w:val="001E0940"/>
    <w:rsid w:val="001E23C7"/>
    <w:rsid w:val="00220D1C"/>
    <w:rsid w:val="002304B1"/>
    <w:rsid w:val="00244693"/>
    <w:rsid w:val="00274ACB"/>
    <w:rsid w:val="002A1B47"/>
    <w:rsid w:val="002B0282"/>
    <w:rsid w:val="002B285E"/>
    <w:rsid w:val="002C04B9"/>
    <w:rsid w:val="002E517D"/>
    <w:rsid w:val="002F31FE"/>
    <w:rsid w:val="00323521"/>
    <w:rsid w:val="00332C74"/>
    <w:rsid w:val="00336555"/>
    <w:rsid w:val="00357710"/>
    <w:rsid w:val="00362B4E"/>
    <w:rsid w:val="003F6A33"/>
    <w:rsid w:val="0047180B"/>
    <w:rsid w:val="00471A38"/>
    <w:rsid w:val="0047474B"/>
    <w:rsid w:val="004B3057"/>
    <w:rsid w:val="004B6725"/>
    <w:rsid w:val="004B6822"/>
    <w:rsid w:val="004C1191"/>
    <w:rsid w:val="004E3BC1"/>
    <w:rsid w:val="005053DF"/>
    <w:rsid w:val="00515545"/>
    <w:rsid w:val="00515863"/>
    <w:rsid w:val="005307DD"/>
    <w:rsid w:val="00531E4D"/>
    <w:rsid w:val="00540F80"/>
    <w:rsid w:val="00587E36"/>
    <w:rsid w:val="005B49E8"/>
    <w:rsid w:val="005C15ED"/>
    <w:rsid w:val="005C4CA2"/>
    <w:rsid w:val="005C7BA0"/>
    <w:rsid w:val="005F1146"/>
    <w:rsid w:val="005F7315"/>
    <w:rsid w:val="00621273"/>
    <w:rsid w:val="0062202D"/>
    <w:rsid w:val="00625BFE"/>
    <w:rsid w:val="00630148"/>
    <w:rsid w:val="006A45E9"/>
    <w:rsid w:val="006C6926"/>
    <w:rsid w:val="006C7D44"/>
    <w:rsid w:val="006F719E"/>
    <w:rsid w:val="0070316B"/>
    <w:rsid w:val="00703D6A"/>
    <w:rsid w:val="00713AE1"/>
    <w:rsid w:val="007244BC"/>
    <w:rsid w:val="00727C02"/>
    <w:rsid w:val="00737E94"/>
    <w:rsid w:val="00737F96"/>
    <w:rsid w:val="00741777"/>
    <w:rsid w:val="00741D92"/>
    <w:rsid w:val="00744D9E"/>
    <w:rsid w:val="00747A0E"/>
    <w:rsid w:val="0075747A"/>
    <w:rsid w:val="007769D2"/>
    <w:rsid w:val="00787EF3"/>
    <w:rsid w:val="007B2596"/>
    <w:rsid w:val="007C39C0"/>
    <w:rsid w:val="007E11EC"/>
    <w:rsid w:val="008245A9"/>
    <w:rsid w:val="0082712F"/>
    <w:rsid w:val="008410F0"/>
    <w:rsid w:val="008448FF"/>
    <w:rsid w:val="00852F2F"/>
    <w:rsid w:val="00873A17"/>
    <w:rsid w:val="008748FD"/>
    <w:rsid w:val="00895F21"/>
    <w:rsid w:val="008A2C2E"/>
    <w:rsid w:val="008A5DEB"/>
    <w:rsid w:val="008B2CD4"/>
    <w:rsid w:val="008F66D0"/>
    <w:rsid w:val="009048D1"/>
    <w:rsid w:val="00913671"/>
    <w:rsid w:val="00915498"/>
    <w:rsid w:val="00927699"/>
    <w:rsid w:val="009333EE"/>
    <w:rsid w:val="00937477"/>
    <w:rsid w:val="00956790"/>
    <w:rsid w:val="0095795B"/>
    <w:rsid w:val="00980838"/>
    <w:rsid w:val="009A59ED"/>
    <w:rsid w:val="009A63D4"/>
    <w:rsid w:val="009C4458"/>
    <w:rsid w:val="009C4BA9"/>
    <w:rsid w:val="009D734F"/>
    <w:rsid w:val="009F24DA"/>
    <w:rsid w:val="009F78EF"/>
    <w:rsid w:val="00A16F3D"/>
    <w:rsid w:val="00A23D70"/>
    <w:rsid w:val="00A87625"/>
    <w:rsid w:val="00AA2D17"/>
    <w:rsid w:val="00AB227B"/>
    <w:rsid w:val="00AB3D91"/>
    <w:rsid w:val="00AC5D34"/>
    <w:rsid w:val="00AC69F6"/>
    <w:rsid w:val="00B22CB1"/>
    <w:rsid w:val="00B25D14"/>
    <w:rsid w:val="00B307D0"/>
    <w:rsid w:val="00B32C43"/>
    <w:rsid w:val="00B60E53"/>
    <w:rsid w:val="00B6610D"/>
    <w:rsid w:val="00BE4A79"/>
    <w:rsid w:val="00BF0BB8"/>
    <w:rsid w:val="00C07FA2"/>
    <w:rsid w:val="00C20B6D"/>
    <w:rsid w:val="00C258FF"/>
    <w:rsid w:val="00C27AF5"/>
    <w:rsid w:val="00C5012C"/>
    <w:rsid w:val="00C54C24"/>
    <w:rsid w:val="00C61C47"/>
    <w:rsid w:val="00C6532A"/>
    <w:rsid w:val="00C73D3D"/>
    <w:rsid w:val="00C971CE"/>
    <w:rsid w:val="00CA674D"/>
    <w:rsid w:val="00CC0199"/>
    <w:rsid w:val="00CD249B"/>
    <w:rsid w:val="00D60AB7"/>
    <w:rsid w:val="00D863E1"/>
    <w:rsid w:val="00DB5AB9"/>
    <w:rsid w:val="00DC295E"/>
    <w:rsid w:val="00DC30E2"/>
    <w:rsid w:val="00DD21ED"/>
    <w:rsid w:val="00DD4BC9"/>
    <w:rsid w:val="00DE64A4"/>
    <w:rsid w:val="00E0356E"/>
    <w:rsid w:val="00E04ED8"/>
    <w:rsid w:val="00E10084"/>
    <w:rsid w:val="00E45625"/>
    <w:rsid w:val="00E52255"/>
    <w:rsid w:val="00E72B42"/>
    <w:rsid w:val="00E7797B"/>
    <w:rsid w:val="00EA7C68"/>
    <w:rsid w:val="00EB3889"/>
    <w:rsid w:val="00EC6D60"/>
    <w:rsid w:val="00ED3CFA"/>
    <w:rsid w:val="00EE4F53"/>
    <w:rsid w:val="00EE7184"/>
    <w:rsid w:val="00EF0212"/>
    <w:rsid w:val="00F36BC7"/>
    <w:rsid w:val="00F55A6A"/>
    <w:rsid w:val="00FA7566"/>
    <w:rsid w:val="00FE2C69"/>
    <w:rsid w:val="00FE3ED6"/>
    <w:rsid w:val="00FF3B4D"/>
    <w:rsid w:val="00FF6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CBD6"/>
  <w15:docId w15:val="{F955EE96-C271-4258-87A6-30EE79DA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Theme="minorHAnsi" w:hAnsi="Corbel" w:cs="Arial"/>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241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eastAsia="Times New Roman" w:hAnsi="Arial" w:cs="Times New Roman"/>
      <w:sz w:val="20"/>
      <w:lang w:eastAsia="en-GB"/>
    </w:rPr>
  </w:style>
  <w:style w:type="character" w:customStyle="1" w:styleId="FootnoteTextChar">
    <w:name w:val="Footnote Text Char"/>
    <w:basedOn w:val="DefaultParagraphFont"/>
    <w:link w:val="FootnoteText"/>
    <w:uiPriority w:val="99"/>
    <w:semiHidden/>
    <w:rsid w:val="008A5DEB"/>
    <w:rPr>
      <w:rFonts w:ascii="Arial" w:eastAsia="Times New Roman" w:hAnsi="Arial"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WebChar">
    <w:name w:val="Normal (Web) Char"/>
    <w:basedOn w:val="DefaultParagraphFont"/>
    <w:link w:val="NormalWeb"/>
    <w:uiPriority w:val="99"/>
    <w:rsid w:val="002B0282"/>
    <w:rPr>
      <w:rFonts w:ascii="Times New Roman" w:eastAsia="Times New Roman" w:hAnsi="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rsid w:val="002B0282"/>
    <w:rPr>
      <w:rFonts w:ascii="Times New Roman" w:eastAsia="Times New Roman" w:hAnsi="Times New Roman" w:cs="Times New Roman"/>
      <w:b/>
      <w:sz w:val="22"/>
    </w:rPr>
  </w:style>
  <w:style w:type="table" w:customStyle="1" w:styleId="GridTable1Light-Accent11">
    <w:name w:val="Grid Table 1 Light - Accent 11"/>
    <w:basedOn w:val="TableNormal"/>
    <w:uiPriority w:val="46"/>
    <w:rsid w:val="0032352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 w:type="character" w:customStyle="1" w:styleId="Heading1Char">
    <w:name w:val="Heading 1 Char"/>
    <w:basedOn w:val="DefaultParagraphFont"/>
    <w:link w:val="Heading1"/>
    <w:uiPriority w:val="9"/>
    <w:rsid w:val="00124198"/>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A23D70"/>
    <w:rPr>
      <w:color w:val="0563C1" w:themeColor="hyperlink"/>
      <w:u w:val="single"/>
    </w:rPr>
  </w:style>
  <w:style w:type="character" w:styleId="UnresolvedMention">
    <w:name w:val="Unresolved Mention"/>
    <w:basedOn w:val="DefaultParagraphFont"/>
    <w:uiPriority w:val="99"/>
    <w:semiHidden/>
    <w:unhideWhenUsed/>
    <w:rsid w:val="00A23D70"/>
    <w:rPr>
      <w:color w:val="605E5C"/>
      <w:shd w:val="clear" w:color="auto" w:fill="E1DFDD"/>
    </w:rPr>
  </w:style>
  <w:style w:type="character" w:styleId="CommentReference">
    <w:name w:val="annotation reference"/>
    <w:basedOn w:val="DefaultParagraphFont"/>
    <w:uiPriority w:val="99"/>
    <w:semiHidden/>
    <w:unhideWhenUsed/>
    <w:rsid w:val="00336555"/>
    <w:rPr>
      <w:sz w:val="16"/>
      <w:szCs w:val="16"/>
    </w:rPr>
  </w:style>
  <w:style w:type="paragraph" w:styleId="CommentText">
    <w:name w:val="annotation text"/>
    <w:basedOn w:val="Normal"/>
    <w:link w:val="CommentTextChar"/>
    <w:uiPriority w:val="99"/>
    <w:semiHidden/>
    <w:unhideWhenUsed/>
    <w:rsid w:val="00336555"/>
    <w:pPr>
      <w:spacing w:line="240" w:lineRule="auto"/>
    </w:pPr>
    <w:rPr>
      <w:sz w:val="20"/>
    </w:rPr>
  </w:style>
  <w:style w:type="character" w:customStyle="1" w:styleId="CommentTextChar">
    <w:name w:val="Comment Text Char"/>
    <w:basedOn w:val="DefaultParagraphFont"/>
    <w:link w:val="CommentText"/>
    <w:uiPriority w:val="99"/>
    <w:semiHidden/>
    <w:rsid w:val="00336555"/>
    <w:rPr>
      <w:sz w:val="20"/>
    </w:rPr>
  </w:style>
  <w:style w:type="paragraph" w:styleId="CommentSubject">
    <w:name w:val="annotation subject"/>
    <w:basedOn w:val="CommentText"/>
    <w:next w:val="CommentText"/>
    <w:link w:val="CommentSubjectChar"/>
    <w:uiPriority w:val="99"/>
    <w:semiHidden/>
    <w:unhideWhenUsed/>
    <w:rsid w:val="00336555"/>
    <w:rPr>
      <w:b/>
      <w:bCs/>
    </w:rPr>
  </w:style>
  <w:style w:type="character" w:customStyle="1" w:styleId="CommentSubjectChar">
    <w:name w:val="Comment Subject Char"/>
    <w:basedOn w:val="CommentTextChar"/>
    <w:link w:val="CommentSubject"/>
    <w:uiPriority w:val="99"/>
    <w:semiHidden/>
    <w:rsid w:val="00336555"/>
    <w:rPr>
      <w:b/>
      <w:bCs/>
      <w:sz w:val="20"/>
    </w:rPr>
  </w:style>
  <w:style w:type="paragraph" w:styleId="BalloonText">
    <w:name w:val="Balloon Text"/>
    <w:basedOn w:val="Normal"/>
    <w:link w:val="BalloonTextChar"/>
    <w:uiPriority w:val="99"/>
    <w:semiHidden/>
    <w:unhideWhenUsed/>
    <w:rsid w:val="003365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6555"/>
    <w:rPr>
      <w:rFonts w:ascii="Times New Roman" w:hAnsi="Times New Roman" w:cs="Times New Roman"/>
      <w:sz w:val="18"/>
      <w:szCs w:val="18"/>
    </w:rPr>
  </w:style>
  <w:style w:type="paragraph" w:styleId="Revision">
    <w:name w:val="Revision"/>
    <w:hidden/>
    <w:uiPriority w:val="99"/>
    <w:semiHidden/>
    <w:rsid w:val="00BE4A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8426">
      <w:bodyDiv w:val="1"/>
      <w:marLeft w:val="0"/>
      <w:marRight w:val="0"/>
      <w:marTop w:val="0"/>
      <w:marBottom w:val="0"/>
      <w:divBdr>
        <w:top w:val="none" w:sz="0" w:space="0" w:color="auto"/>
        <w:left w:val="none" w:sz="0" w:space="0" w:color="auto"/>
        <w:bottom w:val="none" w:sz="0" w:space="0" w:color="auto"/>
        <w:right w:val="none" w:sz="0" w:space="0" w:color="auto"/>
      </w:divBdr>
    </w:div>
    <w:div w:id="1108966552">
      <w:bodyDiv w:val="1"/>
      <w:marLeft w:val="0"/>
      <w:marRight w:val="0"/>
      <w:marTop w:val="0"/>
      <w:marBottom w:val="0"/>
      <w:divBdr>
        <w:top w:val="none" w:sz="0" w:space="0" w:color="auto"/>
        <w:left w:val="none" w:sz="0" w:space="0" w:color="auto"/>
        <w:bottom w:val="none" w:sz="0" w:space="0" w:color="auto"/>
        <w:right w:val="none" w:sz="0" w:space="0" w:color="auto"/>
      </w:divBdr>
    </w:div>
    <w:div w:id="133387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Kontopantelis@manchester.ac.uk"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8C"/>
    <w:rsid w:val="002D5D4E"/>
    <w:rsid w:val="002F3C45"/>
    <w:rsid w:val="003E2CE9"/>
    <w:rsid w:val="00474BCA"/>
    <w:rsid w:val="005E6D53"/>
    <w:rsid w:val="005F1D88"/>
    <w:rsid w:val="00607F77"/>
    <w:rsid w:val="009213BD"/>
    <w:rsid w:val="009B098C"/>
    <w:rsid w:val="00CC5D3D"/>
    <w:rsid w:val="00D639B8"/>
    <w:rsid w:val="00E469B2"/>
    <w:rsid w:val="00FE5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98C"/>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9" ma:contentTypeDescription="Create a new document." ma:contentTypeScope="" ma:versionID="b4496c9598b12bff07221c603ea40fc8">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29f02363e235355ff32342fe1b865e08"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62cc32-f902-475d-a4cf-c397431ce64f" xsi:nil="true"/>
    <Notes xmlns="cd9570d7-6d3c-408b-a3fc-485599f6110e" xsi:nil="true"/>
    <lcf76f155ced4ddcb4097134ff3c332f xmlns="cd9570d7-6d3c-408b-a3fc-485599f6110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C7B06-778F-4CC2-81E0-61C8B9FC3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1BDC16-A2A0-4632-B898-DD13166BBFAF}">
  <ds:schemaRefs>
    <ds:schemaRef ds:uri="http://schemas.microsoft.com/sharepoint/v3/contenttype/forms"/>
  </ds:schemaRefs>
</ds:datastoreItem>
</file>

<file path=customXml/itemProps3.xml><?xml version="1.0" encoding="utf-8"?>
<ds:datastoreItem xmlns:ds="http://schemas.openxmlformats.org/officeDocument/2006/customXml" ds:itemID="{CBB4BDB2-EADA-4017-B4A5-416FE188BB48}">
  <ds:schemaRefs>
    <ds:schemaRef ds:uri="http://schemas.microsoft.com/office/2006/metadata/properties"/>
    <ds:schemaRef ds:uri="http://schemas.microsoft.com/office/infopath/2007/PartnerControls"/>
    <ds:schemaRef ds:uri="7762cc32-f902-475d-a4cf-c397431ce64f"/>
    <ds:schemaRef ds:uri="cd9570d7-6d3c-408b-a3fc-485599f6110e"/>
  </ds:schemaRefs>
</ds:datastoreItem>
</file>

<file path=customXml/itemProps4.xml><?xml version="1.0" encoding="utf-8"?>
<ds:datastoreItem xmlns:ds="http://schemas.openxmlformats.org/officeDocument/2006/customXml" ds:itemID="{599243C5-3EE6-974D-A870-B225F0355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Primary Care Sciences</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pra79</dc:creator>
  <cp:lastModifiedBy>Salwa Zghebi</cp:lastModifiedBy>
  <cp:revision>4</cp:revision>
  <cp:lastPrinted>2022-01-11T06:49:00Z</cp:lastPrinted>
  <dcterms:created xsi:type="dcterms:W3CDTF">2023-08-30T16:36:00Z</dcterms:created>
  <dcterms:modified xsi:type="dcterms:W3CDTF">2023-08-31T10:12:00Z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ies>
</file>