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4DB3727D" w:rsidR="003F2CB5" w:rsidRDefault="191DAB68" w:rsidP="007E025F">
      <w:pPr>
        <w:pStyle w:val="Heading1"/>
      </w:pPr>
      <w:r>
        <w:t>Guidance</w:t>
      </w:r>
      <w:r w:rsidR="007E025F">
        <w:t xml:space="preserve"> for SPCR Internships 202</w:t>
      </w:r>
      <w:r w:rsidR="65B54B67">
        <w:t>3</w:t>
      </w:r>
    </w:p>
    <w:p w14:paraId="1A737296" w14:textId="61FD93F5" w:rsidR="6D57DD56" w:rsidRDefault="00CD38BA" w:rsidP="6D57DD56">
      <w:r>
        <w:t xml:space="preserve">In line with the </w:t>
      </w:r>
      <w:hyperlink r:id="rId8" w:history="1">
        <w:r w:rsidRPr="00DA67B6">
          <w:rPr>
            <w:rStyle w:val="Hyperlink"/>
          </w:rPr>
          <w:t xml:space="preserve">SPCR </w:t>
        </w:r>
        <w:r w:rsidR="00F02D47" w:rsidRPr="00DA67B6">
          <w:rPr>
            <w:rStyle w:val="Hyperlink"/>
          </w:rPr>
          <w:t>Academic Research Capacity Development Programme</w:t>
        </w:r>
      </w:hyperlink>
      <w:r w:rsidR="00F02D47">
        <w:t xml:space="preserve">, the </w:t>
      </w:r>
      <w:r w:rsidR="00A73E2B">
        <w:t xml:space="preserve">School will continue </w:t>
      </w:r>
      <w:r w:rsidR="007D044D">
        <w:t>the internship programme to provide those thinking about a career in academic primary care</w:t>
      </w:r>
      <w:r w:rsidR="00B3259E">
        <w:t xml:space="preserve"> an opportunity</w:t>
      </w:r>
      <w:r w:rsidR="007D044D">
        <w:t xml:space="preserve"> at the earliest stage of their career</w:t>
      </w:r>
      <w:r w:rsidR="0028580D">
        <w:t>s.</w:t>
      </w:r>
    </w:p>
    <w:p w14:paraId="0D4D0C40" w14:textId="434796B0" w:rsidR="007174B4" w:rsidRDefault="007174B4" w:rsidP="6D57DD56">
      <w:r>
        <w:t>Aims of the SPCR Internship scheme:</w:t>
      </w:r>
    </w:p>
    <w:p w14:paraId="62153BFD" w14:textId="07F0995D" w:rsidR="007174B4" w:rsidRDefault="007174B4" w:rsidP="007174B4">
      <w:pPr>
        <w:pStyle w:val="ListParagraph"/>
        <w:numPr>
          <w:ilvl w:val="0"/>
          <w:numId w:val="2"/>
        </w:numPr>
      </w:pPr>
      <w:r>
        <w:t xml:space="preserve">Provide primary care research opportunities for </w:t>
      </w:r>
      <w:r w:rsidR="19A6AEC0">
        <w:t>undergraduate</w:t>
      </w:r>
      <w:r>
        <w:t xml:space="preserve"> students from all UK-based higher education institutes </w:t>
      </w:r>
    </w:p>
    <w:p w14:paraId="77DB5397" w14:textId="7CABB3F7" w:rsidR="00A30BEA" w:rsidRDefault="00A30BEA" w:rsidP="007174B4">
      <w:pPr>
        <w:pStyle w:val="ListParagraph"/>
        <w:numPr>
          <w:ilvl w:val="0"/>
          <w:numId w:val="2"/>
        </w:numPr>
      </w:pPr>
      <w:r>
        <w:t xml:space="preserve">Inspire </w:t>
      </w:r>
      <w:r w:rsidR="34A5E036">
        <w:t>und</w:t>
      </w:r>
      <w:r w:rsidR="0E1BFA25">
        <w:t>e</w:t>
      </w:r>
      <w:r w:rsidR="34A5E036">
        <w:t>rgraduate</w:t>
      </w:r>
      <w:r>
        <w:t xml:space="preserve"> students from a wide range of degrees</w:t>
      </w:r>
      <w:r w:rsidR="009D7B84">
        <w:t>, including non-medical</w:t>
      </w:r>
      <w:r w:rsidR="001577F0">
        <w:t xml:space="preserve"> related, to consider a career in primary care research</w:t>
      </w:r>
    </w:p>
    <w:p w14:paraId="4931A59E" w14:textId="22B698EA" w:rsidR="001577F0" w:rsidRDefault="001F46B3" w:rsidP="007174B4">
      <w:pPr>
        <w:pStyle w:val="ListParagraph"/>
        <w:numPr>
          <w:ilvl w:val="0"/>
          <w:numId w:val="2"/>
        </w:numPr>
      </w:pPr>
      <w:r>
        <w:t>Provide supervision opportunities for early- mid career researchers within SPCR members</w:t>
      </w:r>
    </w:p>
    <w:p w14:paraId="0ED87CAA" w14:textId="79B744E6" w:rsidR="001F46B3" w:rsidRDefault="00D063B2" w:rsidP="6D57DD56">
      <w:r>
        <w:t>About the scheme:</w:t>
      </w:r>
    </w:p>
    <w:p w14:paraId="191A99B4" w14:textId="3ACC267F" w:rsidR="00D063B2" w:rsidRDefault="00D063B2" w:rsidP="00D063B2">
      <w:pPr>
        <w:pStyle w:val="ListParagraph"/>
        <w:numPr>
          <w:ilvl w:val="0"/>
          <w:numId w:val="1"/>
        </w:numPr>
      </w:pPr>
      <w:r>
        <w:t>Projects can take place over the summer or at a different moment throughout the academic year</w:t>
      </w:r>
      <w:r w:rsidR="07B563C1">
        <w:t xml:space="preserve">. </w:t>
      </w:r>
    </w:p>
    <w:p w14:paraId="5EE721CA" w14:textId="1C9DF1CD" w:rsidR="00D063B2" w:rsidRDefault="00D063B2" w:rsidP="0A60004E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The project should be open to students from any degree </w:t>
      </w:r>
      <w:r w:rsidR="3EEB7AE1">
        <w:t xml:space="preserve">course </w:t>
      </w:r>
      <w:r>
        <w:t xml:space="preserve">from any university in the UK. If you require </w:t>
      </w:r>
      <w:r w:rsidR="1CACBDB8">
        <w:t xml:space="preserve">a specific </w:t>
      </w:r>
      <w:r>
        <w:t>background from a particular degree/ course</w:t>
      </w:r>
      <w:r w:rsidR="002564C1">
        <w:t xml:space="preserve"> for the internship</w:t>
      </w:r>
      <w:r>
        <w:t>, do specify this in the proposal</w:t>
      </w:r>
    </w:p>
    <w:p w14:paraId="29DE0519" w14:textId="5D3270FF" w:rsidR="00EB467B" w:rsidRDefault="00EB467B" w:rsidP="1C2EE8F5">
      <w:pPr>
        <w:pStyle w:val="ListParagraph"/>
        <w:numPr>
          <w:ilvl w:val="0"/>
          <w:numId w:val="1"/>
        </w:numPr>
      </w:pPr>
      <w:r>
        <w:t>One</w:t>
      </w:r>
      <w:r w:rsidR="00562C5E">
        <w:t xml:space="preserve"> internship</w:t>
      </w:r>
      <w:r>
        <w:t xml:space="preserve"> place </w:t>
      </w:r>
      <w:r w:rsidR="00833AC0">
        <w:t xml:space="preserve">per member </w:t>
      </w:r>
      <w:r>
        <w:t>should be ring-fenced for non-medical students</w:t>
      </w:r>
    </w:p>
    <w:p w14:paraId="0F0A4566" w14:textId="7A447B2D" w:rsidR="002564C1" w:rsidRDefault="007F6570" w:rsidP="002564C1">
      <w:pPr>
        <w:pStyle w:val="ListParagraph"/>
        <w:numPr>
          <w:ilvl w:val="0"/>
          <w:numId w:val="1"/>
        </w:numPr>
      </w:pPr>
      <w:r>
        <w:t>E</w:t>
      </w:r>
      <w:r w:rsidR="002564C1">
        <w:t>arly – mid career researchers are encouraged to submit an internship proposal to further develop their supervisory portfolio</w:t>
      </w:r>
    </w:p>
    <w:p w14:paraId="22A5FEC8" w14:textId="71A3B6A6" w:rsidR="001F46B3" w:rsidRDefault="004132FB" w:rsidP="6D57DD56">
      <w:r>
        <w:t>What the SPCR will provide:</w:t>
      </w:r>
    </w:p>
    <w:p w14:paraId="2C81EC5A" w14:textId="2A112224" w:rsidR="007A08BE" w:rsidRPr="007A08BE" w:rsidRDefault="007A08BE" w:rsidP="007A08BE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Funding</w:t>
      </w:r>
      <w:r w:rsidRPr="007A08BE">
        <w:rPr>
          <w:rFonts w:eastAsiaTheme="minorEastAsia"/>
        </w:rPr>
        <w:t xml:space="preserve"> for up to 2 internship placements per member based on a </w:t>
      </w:r>
      <w:r w:rsidR="007F6570" w:rsidRPr="007A08BE">
        <w:rPr>
          <w:rFonts w:eastAsiaTheme="minorEastAsia"/>
        </w:rPr>
        <w:t>4-week</w:t>
      </w:r>
      <w:r w:rsidRPr="007A08BE">
        <w:rPr>
          <w:rFonts w:eastAsiaTheme="minorEastAsia"/>
        </w:rPr>
        <w:t xml:space="preserve"> placement</w:t>
      </w:r>
      <w:r w:rsidR="007F6570">
        <w:rPr>
          <w:rFonts w:eastAsiaTheme="minorEastAsia"/>
        </w:rPr>
        <w:t>.</w:t>
      </w:r>
      <w:r w:rsidRPr="007A08BE">
        <w:rPr>
          <w:rFonts w:eastAsiaTheme="minorEastAsia"/>
        </w:rPr>
        <w:t xml:space="preserve"> </w:t>
      </w:r>
    </w:p>
    <w:p w14:paraId="0279D5FA" w14:textId="5AF24BFE" w:rsidR="7FBE15B8" w:rsidRDefault="7FBE15B8" w:rsidP="007A08BE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1C2EE8F5">
        <w:rPr>
          <w:rFonts w:eastAsiaTheme="minorEastAsia"/>
        </w:rPr>
        <w:t xml:space="preserve">The SPCR directorate will organise payment to the interns directly to </w:t>
      </w:r>
      <w:r w:rsidR="4DFEBC63" w:rsidRPr="1C2EE8F5">
        <w:rPr>
          <w:rFonts w:eastAsiaTheme="minorEastAsia"/>
        </w:rPr>
        <w:t xml:space="preserve">ensure </w:t>
      </w:r>
      <w:r w:rsidR="3265C82A" w:rsidRPr="1C2EE8F5">
        <w:rPr>
          <w:rFonts w:eastAsiaTheme="minorEastAsia"/>
        </w:rPr>
        <w:t>consistency across the membership</w:t>
      </w:r>
      <w:r w:rsidR="003F5682">
        <w:rPr>
          <w:rFonts w:eastAsiaTheme="minorEastAsia"/>
        </w:rPr>
        <w:t xml:space="preserve">. </w:t>
      </w:r>
      <w:r w:rsidR="007F6570">
        <w:rPr>
          <w:rFonts w:eastAsiaTheme="minorEastAsia"/>
        </w:rPr>
        <w:t xml:space="preserve">Funding will be </w:t>
      </w:r>
      <w:r w:rsidR="00EA22DA">
        <w:rPr>
          <w:rFonts w:eastAsiaTheme="minorEastAsia"/>
        </w:rPr>
        <w:t>based on</w:t>
      </w:r>
      <w:r w:rsidR="007F6570" w:rsidRPr="007A08BE">
        <w:rPr>
          <w:rFonts w:eastAsiaTheme="minorEastAsia"/>
        </w:rPr>
        <w:t xml:space="preserve"> 35 hours paid work per week, a total of 140 hours per placement</w:t>
      </w:r>
      <w:r w:rsidR="00561494">
        <w:rPr>
          <w:rFonts w:eastAsiaTheme="minorEastAsia"/>
        </w:rPr>
        <w:t>.</w:t>
      </w:r>
      <w:r w:rsidR="007F6570" w:rsidRPr="007A08BE">
        <w:rPr>
          <w:rFonts w:eastAsiaTheme="minorEastAsia"/>
        </w:rPr>
        <w:t xml:space="preserve"> </w:t>
      </w:r>
      <w:r w:rsidR="003F5682">
        <w:rPr>
          <w:rFonts w:eastAsiaTheme="minorEastAsia"/>
        </w:rPr>
        <w:t>All interns will be paid the national living wage</w:t>
      </w:r>
      <w:r w:rsidR="00EA56EC">
        <w:rPr>
          <w:rFonts w:eastAsiaTheme="minorEastAsia"/>
        </w:rPr>
        <w:t>. Other costs (such as conference registration and travel will not be covered)</w:t>
      </w:r>
    </w:p>
    <w:p w14:paraId="3A7DA31D" w14:textId="0623BE72" w:rsidR="00A24346" w:rsidRPr="003D7B4A" w:rsidRDefault="00A24346" w:rsidP="009A44DC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The </w:t>
      </w:r>
      <w:proofErr w:type="gramStart"/>
      <w:r>
        <w:t>School</w:t>
      </w:r>
      <w:proofErr w:type="gramEnd"/>
      <w:r>
        <w:t xml:space="preserve"> will promote the internships on their website and via active social media</w:t>
      </w:r>
      <w:r w:rsidR="003D7B4A">
        <w:t xml:space="preserve"> promotion</w:t>
      </w:r>
    </w:p>
    <w:p w14:paraId="5906A6FD" w14:textId="40A2B5D8" w:rsidR="003D7B4A" w:rsidRPr="000378D0" w:rsidRDefault="003D7B4A" w:rsidP="009A44DC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The SPCR will organise </w:t>
      </w:r>
      <w:r w:rsidR="0008262C">
        <w:t>(</w:t>
      </w:r>
      <w:r>
        <w:t>optional</w:t>
      </w:r>
      <w:r w:rsidR="0008262C">
        <w:t>)</w:t>
      </w:r>
      <w:r>
        <w:t xml:space="preserve"> </w:t>
      </w:r>
      <w:r w:rsidR="00F70E1D">
        <w:t xml:space="preserve">virtual </w:t>
      </w:r>
      <w:r>
        <w:t xml:space="preserve">PPIE meetings for the interns over the summer to give students the opportunity to </w:t>
      </w:r>
      <w:r w:rsidR="0008262C">
        <w:t>learn more about PPIE and present and discuss their (preliminary) work with public contributors and learn about other interns’ projects</w:t>
      </w:r>
    </w:p>
    <w:p w14:paraId="00B5C2B6" w14:textId="11101435" w:rsidR="000378D0" w:rsidRPr="009A44DC" w:rsidRDefault="000378D0" w:rsidP="009A44DC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The SPCR will send out a request for </w:t>
      </w:r>
      <w:r w:rsidR="00F942C1">
        <w:t>a final report to the interns and evaluate the programme</w:t>
      </w:r>
    </w:p>
    <w:p w14:paraId="111DAFF3" w14:textId="77777777" w:rsidR="009A44DC" w:rsidRDefault="009A44DC">
      <w:r>
        <w:t>What is expected of SPCR members:</w:t>
      </w:r>
    </w:p>
    <w:p w14:paraId="2D022085" w14:textId="77777777" w:rsidR="00F942C1" w:rsidRDefault="009A44DC" w:rsidP="009A44DC">
      <w:pPr>
        <w:pStyle w:val="ListParagraph"/>
        <w:numPr>
          <w:ilvl w:val="0"/>
          <w:numId w:val="3"/>
        </w:numPr>
      </w:pPr>
      <w:r>
        <w:t xml:space="preserve">Manage the selection process </w:t>
      </w:r>
      <w:r w:rsidR="00A24346">
        <w:t>of</w:t>
      </w:r>
      <w:r w:rsidR="00F942C1">
        <w:t xml:space="preserve"> internships</w:t>
      </w:r>
    </w:p>
    <w:p w14:paraId="644714AA" w14:textId="5CEB3C45" w:rsidR="000A34B5" w:rsidRDefault="000A34B5" w:rsidP="009A44DC">
      <w:pPr>
        <w:pStyle w:val="ListParagraph"/>
        <w:numPr>
          <w:ilvl w:val="0"/>
          <w:numId w:val="3"/>
        </w:numPr>
      </w:pPr>
      <w:r>
        <w:t>Inform the SPCR about the selected interns and projects before they commence</w:t>
      </w:r>
    </w:p>
    <w:p w14:paraId="7EC0F2C4" w14:textId="77777777" w:rsidR="0028580D" w:rsidRDefault="00F942C1" w:rsidP="009A44DC">
      <w:pPr>
        <w:pStyle w:val="ListParagraph"/>
        <w:numPr>
          <w:ilvl w:val="0"/>
          <w:numId w:val="3"/>
        </w:numPr>
      </w:pPr>
      <w:r>
        <w:t>Provide supervision</w:t>
      </w:r>
      <w:r w:rsidR="000A34B5">
        <w:t xml:space="preserve"> and guidance to interns</w:t>
      </w:r>
    </w:p>
    <w:p w14:paraId="08D4A867" w14:textId="41DB4E68" w:rsidR="00B000F9" w:rsidRDefault="0028580D" w:rsidP="0028580D">
      <w:r>
        <w:t>Please submit</w:t>
      </w:r>
      <w:r w:rsidR="001C5987">
        <w:t xml:space="preserve"> project proposals by </w:t>
      </w:r>
      <w:r w:rsidR="758BDFEF">
        <w:t>8</w:t>
      </w:r>
      <w:r w:rsidR="758BDFEF" w:rsidRPr="3AAB9D92">
        <w:rPr>
          <w:vertAlign w:val="superscript"/>
        </w:rPr>
        <w:t>th</w:t>
      </w:r>
      <w:r w:rsidR="758BDFEF">
        <w:t xml:space="preserve"> March</w:t>
      </w:r>
      <w:r w:rsidR="00900F92">
        <w:t xml:space="preserve"> to </w:t>
      </w:r>
      <w:hyperlink r:id="rId9">
        <w:r w:rsidR="003D2DC5" w:rsidRPr="3AAB9D92">
          <w:rPr>
            <w:rStyle w:val="Hyperlink"/>
          </w:rPr>
          <w:t>applications.spcr@keele.ac.uk</w:t>
        </w:r>
      </w:hyperlink>
      <w:r w:rsidR="00275731">
        <w:t xml:space="preserve">. </w:t>
      </w:r>
      <w:r w:rsidR="000A3B03">
        <w:t xml:space="preserve">They will be published on the SPCR website </w:t>
      </w:r>
      <w:r w:rsidR="00EE5FC3">
        <w:t xml:space="preserve">on </w:t>
      </w:r>
      <w:r w:rsidR="4FBDF76A">
        <w:t>17</w:t>
      </w:r>
      <w:r w:rsidR="4FBDF76A" w:rsidRPr="3AAB9D92">
        <w:rPr>
          <w:vertAlign w:val="superscript"/>
        </w:rPr>
        <w:t>th</w:t>
      </w:r>
      <w:r w:rsidR="4FBDF76A">
        <w:t xml:space="preserve"> </w:t>
      </w:r>
      <w:r w:rsidR="00064BA7">
        <w:t xml:space="preserve">March and from that date students can apply to members </w:t>
      </w:r>
      <w:r w:rsidR="00B27399">
        <w:t xml:space="preserve">for the internships. Members </w:t>
      </w:r>
      <w:r w:rsidR="38BC950B">
        <w:t>should</w:t>
      </w:r>
      <w:r w:rsidR="00B27399">
        <w:t xml:space="preserve"> set their own deadline and identify their own processes for selecting the interns. </w:t>
      </w:r>
    </w:p>
    <w:p w14:paraId="7BE6FB9C" w14:textId="320E4D1D" w:rsidR="00741D0B" w:rsidRDefault="00F409B8" w:rsidP="0028580D">
      <w:r>
        <w:lastRenderedPageBreak/>
        <w:t>Members are asked to inform t</w:t>
      </w:r>
      <w:r w:rsidR="00B27399">
        <w:t xml:space="preserve">he SPCR </w:t>
      </w:r>
      <w:r w:rsidR="00B27399" w:rsidRPr="3AAB9D92">
        <w:rPr>
          <w:b/>
          <w:bCs/>
        </w:rPr>
        <w:t xml:space="preserve">by </w:t>
      </w:r>
      <w:r w:rsidR="006550F5" w:rsidRPr="3AAB9D92">
        <w:rPr>
          <w:b/>
          <w:bCs/>
        </w:rPr>
        <w:t xml:space="preserve">Friday </w:t>
      </w:r>
      <w:r w:rsidR="49DB9328" w:rsidRPr="3AAB9D92">
        <w:rPr>
          <w:b/>
          <w:bCs/>
        </w:rPr>
        <w:t>19</w:t>
      </w:r>
      <w:r w:rsidR="0046797F" w:rsidRPr="3AAB9D92">
        <w:rPr>
          <w:b/>
          <w:bCs/>
          <w:vertAlign w:val="superscript"/>
        </w:rPr>
        <w:t>th</w:t>
      </w:r>
      <w:r w:rsidR="0046797F" w:rsidRPr="3AAB9D92">
        <w:rPr>
          <w:b/>
          <w:bCs/>
        </w:rPr>
        <w:t xml:space="preserve"> May </w:t>
      </w:r>
      <w:r w:rsidR="0046797F">
        <w:t xml:space="preserve">which students will </w:t>
      </w:r>
      <w:r w:rsidR="00614927">
        <w:t>do an SPCR internship</w:t>
      </w:r>
      <w:r w:rsidR="00F70E1D">
        <w:t>, who their supervisors are</w:t>
      </w:r>
      <w:r w:rsidR="7A412D5C">
        <w:t xml:space="preserve">, </w:t>
      </w:r>
      <w:r w:rsidR="00614927">
        <w:t>expected start and finish dates</w:t>
      </w:r>
      <w:r w:rsidR="1A67DC48">
        <w:t xml:space="preserve">, and </w:t>
      </w:r>
      <w:r w:rsidR="47C3985E">
        <w:t>contact</w:t>
      </w:r>
      <w:r w:rsidR="1A67DC48">
        <w:t xml:space="preserve"> details</w:t>
      </w:r>
      <w:r w:rsidR="00614927">
        <w:t>.</w:t>
      </w:r>
      <w:r w:rsidR="00BF6D73">
        <w:t xml:space="preserve"> We will provide a nomination form separately</w:t>
      </w:r>
    </w:p>
    <w:p w14:paraId="7580AAFE" w14:textId="0A176D61" w:rsidR="00B000F9" w:rsidRDefault="00B000F9" w:rsidP="003C1995">
      <w:pPr>
        <w:pStyle w:val="Heading1"/>
      </w:pPr>
      <w:r>
        <w:t>Template for SPCR internship projects 202</w:t>
      </w:r>
      <w:r w:rsidR="635FBEFA">
        <w:t>3</w:t>
      </w:r>
    </w:p>
    <w:p w14:paraId="67CDFE5C" w14:textId="77777777" w:rsidR="003C1995" w:rsidRPr="003C1995" w:rsidRDefault="003C1995" w:rsidP="003C1995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D57DD56" w14:paraId="0C8B62E1" w14:textId="77777777" w:rsidTr="6D57DD56">
        <w:tc>
          <w:tcPr>
            <w:tcW w:w="9015" w:type="dxa"/>
          </w:tcPr>
          <w:p w14:paraId="3CE59727" w14:textId="38AB2D6D" w:rsidR="28C98CB3" w:rsidRPr="008C5575" w:rsidRDefault="003D2DC5" w:rsidP="6D57DD56">
            <w:pPr>
              <w:rPr>
                <w:b/>
                <w:bCs/>
              </w:rPr>
            </w:pPr>
            <w:r>
              <w:t xml:space="preserve"> </w:t>
            </w:r>
            <w:r w:rsidR="28C98CB3" w:rsidRPr="008C5575">
              <w:rPr>
                <w:b/>
                <w:bCs/>
              </w:rPr>
              <w:t xml:space="preserve">Name </w:t>
            </w:r>
            <w:r w:rsidR="00232AEF">
              <w:rPr>
                <w:b/>
                <w:bCs/>
              </w:rPr>
              <w:t xml:space="preserve">&amp; email </w:t>
            </w:r>
            <w:r w:rsidR="28C98CB3" w:rsidRPr="008C5575">
              <w:rPr>
                <w:b/>
                <w:bCs/>
              </w:rPr>
              <w:t>supervisor</w:t>
            </w:r>
            <w:r w:rsidR="008C5575">
              <w:rPr>
                <w:b/>
                <w:bCs/>
              </w:rPr>
              <w:t>(s)</w:t>
            </w:r>
            <w:r w:rsidR="28C98CB3" w:rsidRPr="008C5575">
              <w:rPr>
                <w:b/>
                <w:bCs/>
              </w:rPr>
              <w:t>:</w:t>
            </w:r>
          </w:p>
          <w:p w14:paraId="17A4CE83" w14:textId="77777777" w:rsidR="00AF0A2F" w:rsidRDefault="00AF0A2F" w:rsidP="6D57DD56"/>
          <w:p w14:paraId="0A261ACA" w14:textId="4D8BDC11" w:rsidR="0031012F" w:rsidRDefault="000D1CD5" w:rsidP="6D57DD56">
            <w:r>
              <w:t xml:space="preserve">Dr </w:t>
            </w:r>
            <w:r w:rsidR="003667B8">
              <w:t>Kate Greenwell</w:t>
            </w:r>
            <w:r w:rsidR="00ED1601">
              <w:t xml:space="preserve">, </w:t>
            </w:r>
            <w:hyperlink r:id="rId10" w:history="1">
              <w:r w:rsidR="00ED1601" w:rsidRPr="001B3786">
                <w:rPr>
                  <w:rStyle w:val="Hyperlink"/>
                </w:rPr>
                <w:t>K.Greenwell@soton.ac.uk</w:t>
              </w:r>
            </w:hyperlink>
            <w:r w:rsidR="00ED1601">
              <w:t xml:space="preserve"> </w:t>
            </w:r>
          </w:p>
        </w:tc>
      </w:tr>
      <w:tr w:rsidR="6D57DD56" w14:paraId="67BFFE10" w14:textId="77777777" w:rsidTr="6D57DD56">
        <w:tc>
          <w:tcPr>
            <w:tcW w:w="9015" w:type="dxa"/>
          </w:tcPr>
          <w:p w14:paraId="6AAF805B" w14:textId="0C8C8896" w:rsidR="28C98CB3" w:rsidRPr="00232AEF" w:rsidRDefault="008848CE" w:rsidP="6D57DD56">
            <w:pPr>
              <w:rPr>
                <w:b/>
                <w:bCs/>
              </w:rPr>
            </w:pPr>
            <w:r>
              <w:rPr>
                <w:b/>
                <w:bCs/>
              </w:rPr>
              <w:t>Length</w:t>
            </w:r>
            <w:r w:rsidR="28C98CB3" w:rsidRPr="00232AEF">
              <w:rPr>
                <w:b/>
                <w:bCs/>
              </w:rPr>
              <w:t xml:space="preserve"> of internship</w:t>
            </w:r>
            <w:r w:rsidR="00232AEF">
              <w:rPr>
                <w:b/>
                <w:bCs/>
              </w:rPr>
              <w:t xml:space="preserve"> and when it could take place</w:t>
            </w:r>
            <w:r w:rsidR="28C98CB3" w:rsidRPr="00232AEF">
              <w:rPr>
                <w:b/>
                <w:bCs/>
              </w:rPr>
              <w:t>:</w:t>
            </w:r>
          </w:p>
          <w:p w14:paraId="35973766" w14:textId="77777777" w:rsidR="0031012F" w:rsidRDefault="00ED1601" w:rsidP="6D57DD56">
            <w:r>
              <w:t xml:space="preserve">4 weeks, </w:t>
            </w:r>
            <w:r w:rsidR="000A65B9">
              <w:t>May-</w:t>
            </w:r>
            <w:r w:rsidR="000B663F">
              <w:t>July</w:t>
            </w:r>
            <w:r w:rsidR="000A65B9">
              <w:t xml:space="preserve"> 2023</w:t>
            </w:r>
          </w:p>
          <w:p w14:paraId="1F972FF7" w14:textId="6FB2B358" w:rsidR="003A1FB8" w:rsidRDefault="003A1FB8" w:rsidP="6D57DD56"/>
        </w:tc>
      </w:tr>
      <w:tr w:rsidR="6D57DD56" w14:paraId="312940B4" w14:textId="77777777" w:rsidTr="6D57DD56">
        <w:tc>
          <w:tcPr>
            <w:tcW w:w="9015" w:type="dxa"/>
          </w:tcPr>
          <w:p w14:paraId="7165F9B6" w14:textId="402E1785" w:rsidR="28C98CB3" w:rsidRPr="00232AEF" w:rsidRDefault="28C98CB3" w:rsidP="6D57DD56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 xml:space="preserve">Host </w:t>
            </w:r>
            <w:r w:rsidR="00AF0A2F" w:rsidRPr="00232AEF">
              <w:rPr>
                <w:b/>
                <w:bCs/>
              </w:rPr>
              <w:t>department</w:t>
            </w:r>
            <w:r w:rsidRPr="00232AEF">
              <w:rPr>
                <w:b/>
                <w:bCs/>
              </w:rPr>
              <w:t>:</w:t>
            </w:r>
          </w:p>
          <w:sdt>
            <w:sdtPr>
              <w:id w:val="1741595756"/>
              <w:placeholder>
                <w:docPart w:val="198E38E5D0774C84A32AD423520826A0"/>
              </w:placeholder>
              <w:dropDownList>
                <w:listItem w:value="Choose an item."/>
                <w:listItem w:displayText="School of Medicine, Keele University" w:value="School of Medicine, Keele University"/>
                <w:listItem w:displayText="Centre for Academic Primary Care, University of Bristol " w:value="Centre for Academic Primary Care, University of Bristol "/>
                <w:listItem w:displayText="Exeter Collaboration for Academic Primary Care, University of Exeter" w:value="Exeter Collaboration for Academic Primary Care, University of Exeter"/>
                <w:listItem w:displayText="Institute of Population Health, University of Manchester" w:value="Institute of Population Health, University of Manchester"/>
                <w:listItem w:displayText="Department of Primary Care Health Sciences, University of Oxford" w:value="Department of Primary Care Health Sciences, University of Oxford"/>
                <w:listItem w:displayText="Centre for Primary Care and Public Health, Queen Mary University of London" w:value="Centre for Primary Care and Public Health, Queen Mary University of London"/>
                <w:listItem w:displayText="Research Department of Primary Care and Population Health, University College London" w:value="Research Department of Primary Care and Population Health, University College London"/>
                <w:listItem w:displayText="Primary Care, Population Sciences and Medical Education, University of Southampton" w:value="Primary Care, Population Sciences and Medical Education, University of Southampton"/>
                <w:listItem w:displayText="Faculty of Medicine &amp; Health Sciences, University of Nottingham " w:value="Faculty of Medicine &amp; Health Sciences, University of Nottingham "/>
              </w:dropDownList>
            </w:sdtPr>
            <w:sdtEndPr/>
            <w:sdtContent>
              <w:p w14:paraId="0A605D6C" w14:textId="155BC1BC" w:rsidR="00AF0A2F" w:rsidRDefault="00F71798" w:rsidP="6D57DD56">
                <w:r>
                  <w:t>Primary Care, Population Sciences and Medical Education, University of Southampton</w:t>
                </w:r>
              </w:p>
            </w:sdtContent>
          </w:sdt>
          <w:p w14:paraId="2AC78B81" w14:textId="7029B061" w:rsidR="00AF0A2F" w:rsidRDefault="00AF0A2F" w:rsidP="6D57DD56"/>
        </w:tc>
      </w:tr>
      <w:tr w:rsidR="6D57DD56" w14:paraId="4A6EF43A" w14:textId="77777777" w:rsidTr="6D57DD56">
        <w:tc>
          <w:tcPr>
            <w:tcW w:w="9015" w:type="dxa"/>
          </w:tcPr>
          <w:p w14:paraId="1FE20B83" w14:textId="0A051152" w:rsidR="28C98CB3" w:rsidRPr="00AF0A2F" w:rsidRDefault="28C98CB3" w:rsidP="6D57DD56">
            <w:pPr>
              <w:rPr>
                <w:b/>
                <w:bCs/>
              </w:rPr>
            </w:pPr>
            <w:r w:rsidRPr="00AF0A2F">
              <w:rPr>
                <w:b/>
                <w:bCs/>
              </w:rPr>
              <w:t>How will the inter</w:t>
            </w:r>
            <w:r w:rsidR="00AF0A2F" w:rsidRPr="00AF0A2F">
              <w:rPr>
                <w:b/>
                <w:bCs/>
              </w:rPr>
              <w:t>n</w:t>
            </w:r>
            <w:r w:rsidRPr="00AF0A2F">
              <w:rPr>
                <w:b/>
                <w:bCs/>
              </w:rPr>
              <w:t>ship be conducted:</w:t>
            </w:r>
          </w:p>
          <w:p w14:paraId="4D5BCC61" w14:textId="1BE2DE16" w:rsidR="6D57DD56" w:rsidRDefault="6D57DD56" w:rsidP="6D57DD56"/>
          <w:p w14:paraId="061FA197" w14:textId="1150726A" w:rsidR="6D57DD56" w:rsidRDefault="00BE685D" w:rsidP="6D57DD56">
            <w:sdt>
              <w:sdtPr>
                <w:id w:val="-15023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0A2F">
              <w:t xml:space="preserve"> In person at the university</w:t>
            </w:r>
          </w:p>
          <w:p w14:paraId="1E82EC54" w14:textId="356A8E1F" w:rsidR="00AF0A2F" w:rsidRDefault="00BE685D" w:rsidP="6D57DD56">
            <w:sdt>
              <w:sdtPr>
                <w:id w:val="117330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0A2F">
              <w:t xml:space="preserve"> Virtual/ from home</w:t>
            </w:r>
          </w:p>
          <w:p w14:paraId="6A44E3A2" w14:textId="357A920E" w:rsidR="00AF0A2F" w:rsidRDefault="00BE685D" w:rsidP="6D57DD56">
            <w:sdt>
              <w:sdtPr>
                <w:id w:val="9666305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0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0A2F">
              <w:t xml:space="preserve"> Both are possible, depending on preference </w:t>
            </w:r>
            <w:r w:rsidR="008848CE">
              <w:t xml:space="preserve">of </w:t>
            </w:r>
            <w:r w:rsidR="00AF0A2F">
              <w:t>student</w:t>
            </w:r>
          </w:p>
          <w:p w14:paraId="3A811781" w14:textId="3F4B0DAF" w:rsidR="6D57DD56" w:rsidRDefault="6D57DD56" w:rsidP="6D57DD56"/>
        </w:tc>
      </w:tr>
      <w:tr w:rsidR="00E051AF" w14:paraId="5F50F3B6" w14:textId="77777777" w:rsidTr="6D57DD56">
        <w:tc>
          <w:tcPr>
            <w:tcW w:w="9015" w:type="dxa"/>
          </w:tcPr>
          <w:p w14:paraId="17D64709" w14:textId="77777777" w:rsidR="00E051AF" w:rsidRDefault="00E051AF" w:rsidP="6D57DD56">
            <w:pPr>
              <w:rPr>
                <w:b/>
                <w:bCs/>
              </w:rPr>
            </w:pPr>
            <w:r>
              <w:rPr>
                <w:b/>
                <w:bCs/>
              </w:rPr>
              <w:t>Title internship project:</w:t>
            </w:r>
          </w:p>
          <w:p w14:paraId="69E7F2B5" w14:textId="5E3DAE90" w:rsidR="00E051AF" w:rsidRPr="005D5A0C" w:rsidRDefault="003C0CDD" w:rsidP="6D57DD56">
            <w:r>
              <w:t>Rapid scoping review</w:t>
            </w:r>
            <w:r w:rsidR="005D5A0C" w:rsidRPr="005D5A0C">
              <w:t xml:space="preserve"> </w:t>
            </w:r>
            <w:r w:rsidR="005D5A0C">
              <w:t xml:space="preserve">of the </w:t>
            </w:r>
            <w:r>
              <w:t xml:space="preserve">qualitative literature </w:t>
            </w:r>
            <w:r w:rsidR="00FA4DE7">
              <w:t>exploring the</w:t>
            </w:r>
            <w:r>
              <w:t xml:space="preserve"> </w:t>
            </w:r>
            <w:r w:rsidR="005D5A0C">
              <w:t>experiences</w:t>
            </w:r>
            <w:r w:rsidR="0091788D">
              <w:t xml:space="preserve"> of carers of people with Parkinson’s disease and cognitive impairment</w:t>
            </w:r>
          </w:p>
          <w:p w14:paraId="73FD8129" w14:textId="126FE66F" w:rsidR="00E051AF" w:rsidRPr="00AF0A2F" w:rsidRDefault="00E051AF" w:rsidP="6D57DD56">
            <w:pPr>
              <w:rPr>
                <w:b/>
                <w:bCs/>
              </w:rPr>
            </w:pPr>
          </w:p>
        </w:tc>
      </w:tr>
      <w:tr w:rsidR="6D57DD56" w14:paraId="3ABE3084" w14:textId="77777777" w:rsidTr="6D57DD56">
        <w:tc>
          <w:tcPr>
            <w:tcW w:w="9015" w:type="dxa"/>
          </w:tcPr>
          <w:p w14:paraId="7E365494" w14:textId="36125615" w:rsidR="6D57DD56" w:rsidRPr="00CA3BAC" w:rsidRDefault="0031012F" w:rsidP="6D57DD56">
            <w:pPr>
              <w:rPr>
                <w:b/>
                <w:bCs/>
                <w:i/>
                <w:iCs/>
              </w:rPr>
            </w:pPr>
            <w:r w:rsidRPr="0031012F">
              <w:rPr>
                <w:b/>
                <w:bCs/>
              </w:rPr>
              <w:t>Summary of the internship project:</w:t>
            </w:r>
            <w:r w:rsidR="00CA3BAC">
              <w:rPr>
                <w:b/>
                <w:bCs/>
              </w:rPr>
              <w:t xml:space="preserve"> </w:t>
            </w:r>
            <w:r w:rsidR="00CA3BAC" w:rsidRPr="00CA3BAC">
              <w:rPr>
                <w:i/>
                <w:iCs/>
              </w:rPr>
              <w:t xml:space="preserve">(max </w:t>
            </w:r>
            <w:r w:rsidR="00502532">
              <w:rPr>
                <w:i/>
                <w:iCs/>
              </w:rPr>
              <w:t>2</w:t>
            </w:r>
            <w:r w:rsidR="00280776">
              <w:rPr>
                <w:i/>
                <w:iCs/>
              </w:rPr>
              <w:t>5</w:t>
            </w:r>
            <w:r w:rsidR="00CA3BAC" w:rsidRPr="00CA3BAC">
              <w:rPr>
                <w:i/>
                <w:iCs/>
              </w:rPr>
              <w:t>0 words</w:t>
            </w:r>
            <w:r w:rsidR="00CA3BAC">
              <w:rPr>
                <w:i/>
                <w:iCs/>
              </w:rPr>
              <w:t>, can include hyperlinks to further information</w:t>
            </w:r>
            <w:r w:rsidR="00CA3BAC" w:rsidRPr="00CA3BAC">
              <w:rPr>
                <w:i/>
                <w:iCs/>
              </w:rPr>
              <w:t>)</w:t>
            </w:r>
          </w:p>
          <w:p w14:paraId="7848E0B3" w14:textId="77777777" w:rsidR="008E3759" w:rsidRDefault="003A1FB8" w:rsidP="6D57DD56">
            <w:r>
              <w:t xml:space="preserve">The intern will </w:t>
            </w:r>
            <w:r w:rsidR="007327C8">
              <w:t xml:space="preserve">work on </w:t>
            </w:r>
            <w:r w:rsidR="00626F63">
              <w:t>an</w:t>
            </w:r>
            <w:r w:rsidR="007327C8">
              <w:t xml:space="preserve"> NIHR funded project</w:t>
            </w:r>
            <w:r w:rsidR="00FD55CD">
              <w:t xml:space="preserve"> aiming to develop a digital intervention </w:t>
            </w:r>
            <w:r w:rsidR="0010301B">
              <w:t>(</w:t>
            </w:r>
            <w:proofErr w:type="spellStart"/>
            <w:r w:rsidR="00FD55CD">
              <w:t>iSupport</w:t>
            </w:r>
            <w:proofErr w:type="spellEnd"/>
            <w:r w:rsidR="00FD55CD">
              <w:t>-PD</w:t>
            </w:r>
            <w:r w:rsidR="0010301B">
              <w:t>)</w:t>
            </w:r>
            <w:r w:rsidR="00FD55CD">
              <w:t xml:space="preserve"> to support carers of people with Parkinson’s disease and </w:t>
            </w:r>
            <w:r w:rsidR="003C5E1A">
              <w:t xml:space="preserve">cognitive impairment. </w:t>
            </w:r>
            <w:r w:rsidR="00B06781">
              <w:t>The intervention will be based on an established intervention developed by the World Health Organisation</w:t>
            </w:r>
            <w:r w:rsidR="008E3759">
              <w:t xml:space="preserve"> for dementia carers</w:t>
            </w:r>
            <w:r w:rsidR="00B06781">
              <w:t xml:space="preserve"> (</w:t>
            </w:r>
            <w:hyperlink r:id="rId11" w:history="1">
              <w:r w:rsidR="00B06781" w:rsidRPr="001B3786">
                <w:rPr>
                  <w:rStyle w:val="Hyperlink"/>
                </w:rPr>
                <w:t>https://www.who.int/publications/i/item/9789241515863</w:t>
              </w:r>
            </w:hyperlink>
            <w:r w:rsidR="00B06781">
              <w:t xml:space="preserve">). </w:t>
            </w:r>
          </w:p>
          <w:p w14:paraId="3CDC79C5" w14:textId="77777777" w:rsidR="008E3759" w:rsidRDefault="008E3759" w:rsidP="6D57DD56"/>
          <w:p w14:paraId="30EAF3B9" w14:textId="3E7357E1" w:rsidR="0031012F" w:rsidRDefault="007870A8" w:rsidP="6D57DD56">
            <w:r>
              <w:t>This project will use</w:t>
            </w:r>
            <w:r w:rsidR="003C5E1A">
              <w:t xml:space="preserve"> the Person-</w:t>
            </w:r>
            <w:r w:rsidR="00967051">
              <w:t>B</w:t>
            </w:r>
            <w:r w:rsidR="003C5E1A">
              <w:t xml:space="preserve">ased </w:t>
            </w:r>
            <w:r w:rsidR="00967051">
              <w:t>A</w:t>
            </w:r>
            <w:r w:rsidR="003C5E1A">
              <w:t xml:space="preserve">pproach </w:t>
            </w:r>
            <w:r w:rsidR="00967051">
              <w:t>(</w:t>
            </w:r>
            <w:hyperlink r:id="rId12" w:history="1">
              <w:r w:rsidR="00967051" w:rsidRPr="001B3786">
                <w:rPr>
                  <w:rStyle w:val="Hyperlink"/>
                </w:rPr>
                <w:t>https://www.personbasedapproach.org</w:t>
              </w:r>
            </w:hyperlink>
            <w:r w:rsidR="00967051">
              <w:t xml:space="preserve">), which was </w:t>
            </w:r>
            <w:r w:rsidR="003C5E1A">
              <w:t>developed at the University of Southampton</w:t>
            </w:r>
            <w:r w:rsidR="00FD7B86">
              <w:t>,</w:t>
            </w:r>
            <w:r w:rsidR="003C5E1A">
              <w:t xml:space="preserve"> </w:t>
            </w:r>
            <w:r w:rsidR="00967051">
              <w:t>to understand and meaningfully address the views, needs and experiences of those using the intervention.</w:t>
            </w:r>
            <w:r w:rsidR="00FD7B86">
              <w:t xml:space="preserve"> In line with this approach, </w:t>
            </w:r>
            <w:r>
              <w:t xml:space="preserve">the intern will </w:t>
            </w:r>
            <w:r w:rsidR="00FA4DE7">
              <w:t>assist with</w:t>
            </w:r>
            <w:r>
              <w:t xml:space="preserve"> a </w:t>
            </w:r>
            <w:r w:rsidR="00FA4DE7">
              <w:t>rapid scoping</w:t>
            </w:r>
            <w:r>
              <w:t xml:space="preserve"> review</w:t>
            </w:r>
            <w:r w:rsidR="00FD7B86">
              <w:t xml:space="preserve"> of</w:t>
            </w:r>
            <w:r w:rsidR="00FA4DE7">
              <w:t xml:space="preserve"> the</w:t>
            </w:r>
            <w:r w:rsidR="00FD7B86">
              <w:t xml:space="preserve"> qualitative </w:t>
            </w:r>
            <w:r w:rsidR="00286BC5">
              <w:t xml:space="preserve">studies exploring the </w:t>
            </w:r>
            <w:r w:rsidR="00631438">
              <w:t xml:space="preserve">views and experiences of </w:t>
            </w:r>
            <w:r w:rsidR="00631438">
              <w:t>carers of people with Parkinson’s disease and cognitive impairment</w:t>
            </w:r>
            <w:r w:rsidR="00631438">
              <w:t>.</w:t>
            </w:r>
            <w:r>
              <w:t xml:space="preserve"> </w:t>
            </w:r>
            <w:r w:rsidR="002E5912">
              <w:t xml:space="preserve">This </w:t>
            </w:r>
            <w:r w:rsidR="00FA4DE7">
              <w:t>rapid scoping</w:t>
            </w:r>
            <w:r w:rsidR="002E5912">
              <w:t xml:space="preserve"> review will help inform the development of the digital intervention </w:t>
            </w:r>
            <w:r w:rsidR="007367F7">
              <w:t>to ensure that it is relevant, acceptable</w:t>
            </w:r>
            <w:r w:rsidR="009E3183">
              <w:t>,</w:t>
            </w:r>
            <w:r w:rsidR="007367F7">
              <w:t xml:space="preserve"> and engaging to its target users.</w:t>
            </w:r>
          </w:p>
          <w:p w14:paraId="7FA231DF" w14:textId="28932B25" w:rsidR="0031012F" w:rsidRDefault="0031012F" w:rsidP="6D57DD56"/>
        </w:tc>
      </w:tr>
      <w:tr w:rsidR="6D57DD56" w14:paraId="31F73582" w14:textId="77777777" w:rsidTr="6D57DD56">
        <w:tc>
          <w:tcPr>
            <w:tcW w:w="9015" w:type="dxa"/>
          </w:tcPr>
          <w:p w14:paraId="2772A792" w14:textId="50B574DE" w:rsidR="6D57DD56" w:rsidRPr="00CA3BAC" w:rsidRDefault="00667A6F" w:rsidP="6D57DD56">
            <w:pPr>
              <w:rPr>
                <w:b/>
                <w:bCs/>
                <w:i/>
                <w:iCs/>
              </w:rPr>
            </w:pPr>
            <w:r w:rsidRPr="00667A6F">
              <w:rPr>
                <w:b/>
                <w:bCs/>
              </w:rPr>
              <w:t>Learning objectives:</w:t>
            </w:r>
          </w:p>
          <w:p w14:paraId="5311D8EE" w14:textId="77777777" w:rsidR="0031012F" w:rsidRDefault="0031012F" w:rsidP="6D57DD56"/>
          <w:p w14:paraId="0BB273FF" w14:textId="259F39B6" w:rsidR="00D70A7B" w:rsidRDefault="00D70A7B" w:rsidP="00D70A7B">
            <w:pPr>
              <w:pStyle w:val="ListParagraph"/>
              <w:numPr>
                <w:ilvl w:val="0"/>
                <w:numId w:val="4"/>
              </w:numPr>
            </w:pPr>
            <w:r>
              <w:t>To gain knowledge of the person-based approach to intervention development</w:t>
            </w:r>
          </w:p>
          <w:p w14:paraId="032A55AB" w14:textId="77777777" w:rsidR="00FA4DE7" w:rsidRDefault="00FA4DE7" w:rsidP="00FA4DE7">
            <w:pPr>
              <w:pStyle w:val="ListParagraph"/>
              <w:numPr>
                <w:ilvl w:val="0"/>
                <w:numId w:val="4"/>
              </w:numPr>
            </w:pPr>
            <w:r>
              <w:t>To understand the purpose of a rapid scoping review</w:t>
            </w:r>
          </w:p>
          <w:p w14:paraId="6D0F4CAC" w14:textId="77777777" w:rsidR="00CA3BAC" w:rsidRDefault="00FA4DE7" w:rsidP="00D70A7B">
            <w:pPr>
              <w:pStyle w:val="ListParagraph"/>
              <w:numPr>
                <w:ilvl w:val="0"/>
                <w:numId w:val="4"/>
              </w:numPr>
            </w:pPr>
            <w:r>
              <w:t>To develop skills in literature searching, such as searching electronic databases, screening papers for inclusion, data extraction</w:t>
            </w:r>
            <w:r w:rsidR="006B3889">
              <w:t>,</w:t>
            </w:r>
            <w:r>
              <w:t xml:space="preserve"> and comparing </w:t>
            </w:r>
            <w:r w:rsidR="006B3889">
              <w:t>findings</w:t>
            </w:r>
            <w:r>
              <w:t xml:space="preserve"> across studies.</w:t>
            </w:r>
          </w:p>
          <w:p w14:paraId="2D7865D1" w14:textId="4D73C311" w:rsidR="00D70A7B" w:rsidRDefault="00D70A7B" w:rsidP="00BE685D">
            <w:pPr>
              <w:pStyle w:val="ListParagraph"/>
            </w:pPr>
          </w:p>
        </w:tc>
      </w:tr>
      <w:tr w:rsidR="6D57DD56" w14:paraId="5F1F1CA8" w14:textId="77777777" w:rsidTr="6D57DD56">
        <w:tc>
          <w:tcPr>
            <w:tcW w:w="9015" w:type="dxa"/>
          </w:tcPr>
          <w:p w14:paraId="326BE30E" w14:textId="1EEBF1A1" w:rsidR="6D57DD56" w:rsidRPr="00CA3BAC" w:rsidRDefault="00CA3BAC" w:rsidP="6D57DD56">
            <w:pPr>
              <w:rPr>
                <w:b/>
                <w:bCs/>
              </w:rPr>
            </w:pPr>
            <w:r w:rsidRPr="00CA3BAC">
              <w:rPr>
                <w:b/>
                <w:bCs/>
              </w:rPr>
              <w:t>Any further information:</w:t>
            </w:r>
          </w:p>
          <w:p w14:paraId="3F2A598D" w14:textId="77777777" w:rsidR="0051615E" w:rsidRDefault="0051615E" w:rsidP="6D57DD56"/>
          <w:p w14:paraId="36E04B05" w14:textId="77777777" w:rsidR="00CA3BAC" w:rsidRDefault="00CA3BAC" w:rsidP="6D57DD56"/>
          <w:p w14:paraId="611D6F67" w14:textId="6FF25817" w:rsidR="0051615E" w:rsidRDefault="0051615E" w:rsidP="6D57DD56"/>
        </w:tc>
      </w:tr>
    </w:tbl>
    <w:p w14:paraId="0AA1DD23" w14:textId="6B313882" w:rsidR="6D57DD56" w:rsidRDefault="6D57DD56" w:rsidP="6D57DD56"/>
    <w:p w14:paraId="5C2EA390" w14:textId="5B9E229D" w:rsidR="6D57DD56" w:rsidRDefault="6D57DD56" w:rsidP="6D57DD56"/>
    <w:sectPr w:rsidR="6D57DD5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582794661" textId="652345958" start="0" length="34" invalidationStart="0" invalidationLength="34" id="ejxCvm3k"/>
  </int:Manifest>
  <int:Observations>
    <int:Content id="ejxCvm3k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4D5B"/>
    <w:multiLevelType w:val="hybridMultilevel"/>
    <w:tmpl w:val="BAEED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E1C12"/>
    <w:multiLevelType w:val="hybridMultilevel"/>
    <w:tmpl w:val="231C4E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D7E33"/>
    <w:multiLevelType w:val="hybridMultilevel"/>
    <w:tmpl w:val="3402B6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0D06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D80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C3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E7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ED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6C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41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8B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C75BA"/>
    <w:multiLevelType w:val="hybridMultilevel"/>
    <w:tmpl w:val="94BEE2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456024">
    <w:abstractNumId w:val="2"/>
  </w:num>
  <w:num w:numId="2" w16cid:durableId="1285648341">
    <w:abstractNumId w:val="1"/>
  </w:num>
  <w:num w:numId="3" w16cid:durableId="1123813921">
    <w:abstractNumId w:val="3"/>
  </w:num>
  <w:num w:numId="4" w16cid:durableId="141119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1A73F3"/>
    <w:rsid w:val="00033AB6"/>
    <w:rsid w:val="000378D0"/>
    <w:rsid w:val="0005107F"/>
    <w:rsid w:val="00064BA7"/>
    <w:rsid w:val="0008262C"/>
    <w:rsid w:val="000A34B5"/>
    <w:rsid w:val="000A3B03"/>
    <w:rsid w:val="000A65B9"/>
    <w:rsid w:val="000B663F"/>
    <w:rsid w:val="000D1CD5"/>
    <w:rsid w:val="0010301B"/>
    <w:rsid w:val="0012063D"/>
    <w:rsid w:val="001577F0"/>
    <w:rsid w:val="00195FFC"/>
    <w:rsid w:val="001C5987"/>
    <w:rsid w:val="001E42F6"/>
    <w:rsid w:val="001F46B3"/>
    <w:rsid w:val="002232B7"/>
    <w:rsid w:val="00232AEF"/>
    <w:rsid w:val="002564C1"/>
    <w:rsid w:val="00275731"/>
    <w:rsid w:val="00280776"/>
    <w:rsid w:val="0028580D"/>
    <w:rsid w:val="00286BC5"/>
    <w:rsid w:val="002C6D72"/>
    <w:rsid w:val="002E5912"/>
    <w:rsid w:val="0031012F"/>
    <w:rsid w:val="003667B8"/>
    <w:rsid w:val="003A1FB8"/>
    <w:rsid w:val="003A59D5"/>
    <w:rsid w:val="003B727A"/>
    <w:rsid w:val="003C0CDD"/>
    <w:rsid w:val="003C1995"/>
    <w:rsid w:val="003C5E1A"/>
    <w:rsid w:val="003D2DC5"/>
    <w:rsid w:val="003D7B4A"/>
    <w:rsid w:val="003F2CB5"/>
    <w:rsid w:val="003F5682"/>
    <w:rsid w:val="004132FB"/>
    <w:rsid w:val="004151B3"/>
    <w:rsid w:val="0046797F"/>
    <w:rsid w:val="004816F0"/>
    <w:rsid w:val="00502532"/>
    <w:rsid w:val="0051615E"/>
    <w:rsid w:val="00561494"/>
    <w:rsid w:val="00562C5E"/>
    <w:rsid w:val="005D5A0C"/>
    <w:rsid w:val="00614927"/>
    <w:rsid w:val="00626F63"/>
    <w:rsid w:val="00631438"/>
    <w:rsid w:val="006550F5"/>
    <w:rsid w:val="00667A6F"/>
    <w:rsid w:val="006B3889"/>
    <w:rsid w:val="007174B4"/>
    <w:rsid w:val="00723C7F"/>
    <w:rsid w:val="007327C8"/>
    <w:rsid w:val="007367F7"/>
    <w:rsid w:val="00741D0B"/>
    <w:rsid w:val="007870A8"/>
    <w:rsid w:val="007A08BE"/>
    <w:rsid w:val="007C0E3E"/>
    <w:rsid w:val="007D044D"/>
    <w:rsid w:val="007E025F"/>
    <w:rsid w:val="007F6570"/>
    <w:rsid w:val="00833AC0"/>
    <w:rsid w:val="008848CE"/>
    <w:rsid w:val="008C5575"/>
    <w:rsid w:val="008E3759"/>
    <w:rsid w:val="00900F92"/>
    <w:rsid w:val="0091788D"/>
    <w:rsid w:val="00965111"/>
    <w:rsid w:val="00967051"/>
    <w:rsid w:val="009A44DC"/>
    <w:rsid w:val="009D7B84"/>
    <w:rsid w:val="009E3183"/>
    <w:rsid w:val="00A24346"/>
    <w:rsid w:val="00A30BEA"/>
    <w:rsid w:val="00A45AAF"/>
    <w:rsid w:val="00A73E2B"/>
    <w:rsid w:val="00AD249B"/>
    <w:rsid w:val="00AF0A2F"/>
    <w:rsid w:val="00B000F9"/>
    <w:rsid w:val="00B06781"/>
    <w:rsid w:val="00B27399"/>
    <w:rsid w:val="00B3259E"/>
    <w:rsid w:val="00B74872"/>
    <w:rsid w:val="00BE685D"/>
    <w:rsid w:val="00BF6D73"/>
    <w:rsid w:val="00CA3BAC"/>
    <w:rsid w:val="00CD38BA"/>
    <w:rsid w:val="00D063B2"/>
    <w:rsid w:val="00D07F74"/>
    <w:rsid w:val="00D70A7B"/>
    <w:rsid w:val="00D955B4"/>
    <w:rsid w:val="00DA67B6"/>
    <w:rsid w:val="00E051AF"/>
    <w:rsid w:val="00E232B3"/>
    <w:rsid w:val="00EA22DA"/>
    <w:rsid w:val="00EA56EC"/>
    <w:rsid w:val="00EB467B"/>
    <w:rsid w:val="00ED1601"/>
    <w:rsid w:val="00EE5FC3"/>
    <w:rsid w:val="00F02D47"/>
    <w:rsid w:val="00F409B8"/>
    <w:rsid w:val="00F70E1D"/>
    <w:rsid w:val="00F71798"/>
    <w:rsid w:val="00F942C1"/>
    <w:rsid w:val="00FA4DE7"/>
    <w:rsid w:val="00FD55CD"/>
    <w:rsid w:val="00FD7B86"/>
    <w:rsid w:val="0197484F"/>
    <w:rsid w:val="01EA760B"/>
    <w:rsid w:val="0310DC8C"/>
    <w:rsid w:val="0484CDA1"/>
    <w:rsid w:val="07A8DF5E"/>
    <w:rsid w:val="07B563C1"/>
    <w:rsid w:val="0A0839B8"/>
    <w:rsid w:val="0A60004E"/>
    <w:rsid w:val="0B767658"/>
    <w:rsid w:val="0E1BFA25"/>
    <w:rsid w:val="11075B94"/>
    <w:rsid w:val="17AD8231"/>
    <w:rsid w:val="191DAB68"/>
    <w:rsid w:val="19A6AEC0"/>
    <w:rsid w:val="1A67DC48"/>
    <w:rsid w:val="1C2EE8F5"/>
    <w:rsid w:val="1C554C2A"/>
    <w:rsid w:val="1C6DC684"/>
    <w:rsid w:val="1CACBDB8"/>
    <w:rsid w:val="1D53A064"/>
    <w:rsid w:val="1ED9D538"/>
    <w:rsid w:val="1F6E3CFF"/>
    <w:rsid w:val="20B87242"/>
    <w:rsid w:val="225442A3"/>
    <w:rsid w:val="258BE365"/>
    <w:rsid w:val="28C98CB3"/>
    <w:rsid w:val="28FC9EBF"/>
    <w:rsid w:val="2914C51C"/>
    <w:rsid w:val="3265C82A"/>
    <w:rsid w:val="32A012F2"/>
    <w:rsid w:val="33E0F338"/>
    <w:rsid w:val="341A73F3"/>
    <w:rsid w:val="34A5E036"/>
    <w:rsid w:val="38BC950B"/>
    <w:rsid w:val="3AAB9D92"/>
    <w:rsid w:val="3CEBE349"/>
    <w:rsid w:val="3E8215C3"/>
    <w:rsid w:val="3EEB7AE1"/>
    <w:rsid w:val="403F3C8E"/>
    <w:rsid w:val="414C27DE"/>
    <w:rsid w:val="41879209"/>
    <w:rsid w:val="47C3985E"/>
    <w:rsid w:val="47F6D38D"/>
    <w:rsid w:val="49DB9328"/>
    <w:rsid w:val="4B83AA20"/>
    <w:rsid w:val="4DFEBC63"/>
    <w:rsid w:val="4E468803"/>
    <w:rsid w:val="4F39C548"/>
    <w:rsid w:val="4FAD52EA"/>
    <w:rsid w:val="4FBDF76A"/>
    <w:rsid w:val="4FE8BD15"/>
    <w:rsid w:val="5BC93574"/>
    <w:rsid w:val="5DF94372"/>
    <w:rsid w:val="635FBEFA"/>
    <w:rsid w:val="65B54B67"/>
    <w:rsid w:val="6D57DD56"/>
    <w:rsid w:val="757AA75B"/>
    <w:rsid w:val="758BDFEF"/>
    <w:rsid w:val="7A412D5C"/>
    <w:rsid w:val="7CC342C4"/>
    <w:rsid w:val="7F0D34F3"/>
    <w:rsid w:val="7F71E02E"/>
    <w:rsid w:val="7FB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73F3"/>
  <w15:chartTrackingRefBased/>
  <w15:docId w15:val="{D42A519D-E423-4A26-9ED0-7A96187C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F0A2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17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4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E0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A6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7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E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cr.nihr.ac.uk/files/news/spcr-research-capacity-and-development-business-plan-21-26/@@download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ersonbasedapproach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ho.int/publications/i/item/9789241515863" TargetMode="External"/><Relationship Id="R3fd53b1f84c44689" Type="http://schemas.microsoft.com/office/2019/09/relationships/intelligence" Target="intelligenc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.Greenwell@soton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pplications.spcr@keele.ac.uk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8E38E5D0774C84A32AD4235208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8CF1-DD5D-4D95-8F4A-75B93C2865C5}"/>
      </w:docPartPr>
      <w:docPartBody>
        <w:p w:rsidR="00730282" w:rsidRDefault="00A45AAF" w:rsidP="00A45AAF">
          <w:pPr>
            <w:pStyle w:val="198E38E5D0774C84A32AD423520826A0"/>
          </w:pPr>
          <w:r w:rsidRPr="00FA60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AF"/>
    <w:rsid w:val="00730282"/>
    <w:rsid w:val="00A45AAF"/>
    <w:rsid w:val="00C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AAF"/>
    <w:rPr>
      <w:color w:val="808080"/>
    </w:rPr>
  </w:style>
  <w:style w:type="paragraph" w:customStyle="1" w:styleId="198E38E5D0774C84A32AD423520826A0">
    <w:name w:val="198E38E5D0774C84A32AD423520826A0"/>
    <w:rsid w:val="00A45A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62cc32-f902-475d-a4cf-c397431ce64f">
      <UserInfo>
        <DisplayName>Esther Van Vliet</DisplayName>
        <AccountId>11</AccountId>
        <AccountType/>
      </UserInfo>
    </SharedWithUsers>
    <Notes xmlns="cd9570d7-6d3c-408b-a3fc-485599f6110e" xsi:nil="true"/>
    <TaxCatchAll xmlns="7762cc32-f902-475d-a4cf-c397431ce64f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8" ma:contentTypeDescription="Create a new document." ma:contentTypeScope="" ma:versionID="7484c47b83cc5e19a50fefae4e14e4ce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898b9ddce2ab3d65d968c03100894cd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D846C6-BB81-4345-8935-8B1B6171282E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customXml/itemProps2.xml><?xml version="1.0" encoding="utf-8"?>
<ds:datastoreItem xmlns:ds="http://schemas.openxmlformats.org/officeDocument/2006/customXml" ds:itemID="{A136AF81-1107-4A72-99C9-9099B92AF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D3503F-F5FB-4682-B472-0B7B5FB041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Vliet</dc:creator>
  <cp:keywords/>
  <dc:description/>
  <cp:lastModifiedBy>Kate Greenwell</cp:lastModifiedBy>
  <cp:revision>117</cp:revision>
  <dcterms:created xsi:type="dcterms:W3CDTF">2022-02-02T15:05:00Z</dcterms:created>
  <dcterms:modified xsi:type="dcterms:W3CDTF">2023-03-23T14:27:00Z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</Properties>
</file>