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0343"/>
      </w:tblGrid>
      <w:tr w:rsidRPr="00323521" w:rsidR="00FF6AEA" w:rsidTr="69B48B05" w14:paraId="40F6156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4E3BC1" w:rsidR="00FF6AEA" w:rsidRDefault="00FF6AEA" w14:paraId="3D6AB031" w14:textId="15DB9325">
            <w:pP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Host department:</w:t>
            </w:r>
            <w:sdt>
              <w:sdtPr>
                <w:rPr>
                  <w:rFonts w:asciiTheme="minorHAnsi" w:hAnsiTheme="minorHAnsi"/>
                  <w:color w:val="2E74B5" w:themeColor="accent1" w:themeShade="BF"/>
                  <w:sz w:val="28"/>
                  <w:szCs w:val="24"/>
                </w:rPr>
                <w:id w:val="276916200"/>
                <w:placeholder>
                  <w:docPart w:val="A8FA2247D3034A4B95677780CBA96BF9"/>
                </w:placeholder>
                <w:comboBox>
                  <w:listItem w:value="Choose an item."/>
                  <w:listItem w:displayText="Bristol" w:value="Bristol"/>
                  <w:listItem w:displayText="Cambridge" w:value="Cambridge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comboBox>
              </w:sdtPr>
              <w:sdtContent>
                <w:r w:rsidR="00713AE1">
                  <w:rPr>
                    <w:rFonts w:asciiTheme="minorHAnsi" w:hAnsiTheme="minorHAnsi"/>
                    <w:color w:val="2E74B5" w:themeColor="accent1" w:themeShade="BF"/>
                    <w:sz w:val="28"/>
                    <w:szCs w:val="24"/>
                  </w:rPr>
                  <w:t xml:space="preserve"> </w:t>
                </w:r>
                <w:r w:rsidR="0082712F">
                  <w:rPr>
                    <w:rFonts w:asciiTheme="minorHAnsi" w:hAnsiTheme="minorHAnsi"/>
                    <w:color w:val="2E74B5" w:themeColor="accent1" w:themeShade="BF"/>
                    <w:sz w:val="28"/>
                    <w:szCs w:val="24"/>
                  </w:rPr>
                  <w:t>QMUL</w:t>
                </w:r>
              </w:sdtContent>
            </w:sdt>
          </w:p>
        </w:tc>
      </w:tr>
      <w:tr w:rsidRPr="00323521" w:rsidR="008A5DEB" w:rsidTr="69B48B05" w14:paraId="2A8FCC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323521" w:rsidR="008A5DEB" w:rsidRDefault="00FF6AEA" w14:paraId="0788EA43" w14:textId="1093D40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Project </w:t>
            </w:r>
            <w:r w:rsidRPr="004E3BC1" w:rsidR="008A5DEB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Title:</w:t>
            </w:r>
          </w:p>
        </w:tc>
      </w:tr>
      <w:tr w:rsidRPr="00323521" w:rsidR="008A5DEB" w:rsidTr="69B48B05" w14:paraId="082EE4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9048D1" w:rsidR="00220D1C" w:rsidP="00220D1C" w:rsidRDefault="00BE359A" w14:paraId="7173F29A" w14:textId="37B8DABC">
            <w:pPr>
              <w:spacing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The implementation of clinical guidelines for </w:t>
            </w:r>
            <w:r w:rsidR="00FC2CB0">
              <w:rPr>
                <w:rFonts w:asciiTheme="minorHAnsi" w:hAnsiTheme="minorHAnsi"/>
                <w:szCs w:val="24"/>
              </w:rPr>
              <w:t xml:space="preserve">periodontal </w:t>
            </w:r>
            <w:r>
              <w:rPr>
                <w:rFonts w:asciiTheme="minorHAnsi" w:hAnsiTheme="minorHAnsi"/>
                <w:szCs w:val="24"/>
              </w:rPr>
              <w:t xml:space="preserve">treatment in primary care </w:t>
            </w:r>
          </w:p>
        </w:tc>
      </w:tr>
      <w:tr w:rsidRPr="00323521" w:rsidR="00E0356E" w:rsidTr="69B48B05" w14:paraId="4977ED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323521" w:rsidR="00E0356E" w:rsidRDefault="00E0356E" w14:paraId="0A0A5552" w14:textId="4F76058E">
            <w:pPr>
              <w:rPr>
                <w:rFonts w:asciiTheme="minorHAnsi" w:hAnsiTheme="minorHAnsi"/>
                <w:szCs w:val="24"/>
              </w:rPr>
            </w:pPr>
            <w:r w:rsidRP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Proposed supervisory team:</w:t>
            </w:r>
            <w:r w:rsidRPr="002F31FE" w:rsidR="002F31FE">
              <w:rPr>
                <w:rFonts w:asciiTheme="minorHAnsi" w:hAnsiTheme="minorHAnsi"/>
                <w:szCs w:val="24"/>
              </w:rPr>
              <w:t xml:space="preserve"> </w:t>
            </w:r>
            <w:r w:rsidR="002F31FE">
              <w:rPr>
                <w:rFonts w:asciiTheme="minorHAnsi" w:hAnsiTheme="minorHAnsi"/>
                <w:szCs w:val="24"/>
              </w:rPr>
              <w:t xml:space="preserve">                                    </w:t>
            </w:r>
          </w:p>
        </w:tc>
      </w:tr>
      <w:tr w:rsidRPr="00323521" w:rsidR="00E0356E" w:rsidTr="69B48B05" w14:paraId="6C401C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="00220D1C" w:rsidP="00220D1C" w:rsidRDefault="005966D1" w14:paraId="0DC212EF" w14:textId="00600D1D">
            <w:pPr>
              <w:spacing w:after="120"/>
              <w:rPr>
                <w:rFonts w:asciiTheme="minorHAnsi" w:hAnsiTheme="minorHAnsi"/>
                <w:szCs w:val="24"/>
              </w:rPr>
            </w:pPr>
            <w:r w:rsidRPr="00AC5F49">
              <w:rPr>
                <w:rFonts w:asciiTheme="minorHAnsi" w:hAnsiTheme="minorHAnsi"/>
                <w:szCs w:val="24"/>
              </w:rPr>
              <w:t xml:space="preserve">Professor Eduardo Bernabe </w:t>
            </w:r>
            <w:r w:rsidRPr="006009DD">
              <w:rPr>
                <w:rFonts w:asciiTheme="minorHAnsi" w:hAnsiTheme="minorHAnsi"/>
                <w:b w:val="0"/>
                <w:bCs w:val="0"/>
                <w:szCs w:val="24"/>
              </w:rPr>
              <w:t xml:space="preserve">is </w:t>
            </w:r>
            <w:r w:rsidR="006009DD">
              <w:rPr>
                <w:rFonts w:asciiTheme="minorHAnsi" w:hAnsiTheme="minorHAnsi"/>
                <w:b w:val="0"/>
                <w:bCs w:val="0"/>
                <w:szCs w:val="24"/>
              </w:rPr>
              <w:t xml:space="preserve">Professor of Dental Public Health and Honorary Academic Consultant for the Office </w:t>
            </w:r>
            <w:r w:rsidR="0046510B">
              <w:rPr>
                <w:rFonts w:asciiTheme="minorHAnsi" w:hAnsiTheme="minorHAnsi"/>
                <w:b w:val="0"/>
                <w:bCs w:val="0"/>
                <w:szCs w:val="24"/>
              </w:rPr>
              <w:t xml:space="preserve">for </w:t>
            </w:r>
            <w:r w:rsidR="006009DD">
              <w:rPr>
                <w:rFonts w:asciiTheme="minorHAnsi" w:hAnsiTheme="minorHAnsi"/>
                <w:b w:val="0"/>
                <w:bCs w:val="0"/>
                <w:szCs w:val="24"/>
              </w:rPr>
              <w:t>Health Improvement and Disparities (OHID)</w:t>
            </w:r>
            <w:r w:rsidR="0046510B">
              <w:rPr>
                <w:rFonts w:asciiTheme="minorHAnsi" w:hAnsiTheme="minorHAnsi"/>
                <w:b w:val="0"/>
                <w:bCs w:val="0"/>
                <w:szCs w:val="24"/>
              </w:rPr>
              <w:t>, with expertise in oral health inequalities</w:t>
            </w:r>
            <w:r w:rsidR="00E07327">
              <w:rPr>
                <w:rFonts w:asciiTheme="minorHAnsi" w:hAnsiTheme="minorHAnsi"/>
                <w:b w:val="0"/>
                <w:bCs w:val="0"/>
                <w:szCs w:val="24"/>
              </w:rPr>
              <w:t xml:space="preserve">, implementation </w:t>
            </w:r>
            <w:r w:rsidR="00B533AF">
              <w:rPr>
                <w:rFonts w:asciiTheme="minorHAnsi" w:hAnsiTheme="minorHAnsi"/>
                <w:b w:val="0"/>
                <w:bCs w:val="0"/>
                <w:szCs w:val="24"/>
              </w:rPr>
              <w:t>research and advanced data modelling</w:t>
            </w:r>
            <w:r w:rsidR="0046510B">
              <w:rPr>
                <w:rFonts w:asciiTheme="minorHAnsi" w:hAnsiTheme="minorHAnsi"/>
                <w:b w:val="0"/>
                <w:bCs w:val="0"/>
                <w:szCs w:val="24"/>
              </w:rPr>
              <w:t xml:space="preserve">. </w:t>
            </w:r>
          </w:p>
          <w:p w:rsidRPr="005E0594" w:rsidR="004A6C8C" w:rsidP="00220D1C" w:rsidRDefault="005E0594" w14:paraId="1E3C7097" w14:textId="251386BB">
            <w:pPr>
              <w:spacing w:after="120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Dr </w:t>
            </w:r>
            <w:r w:rsidRPr="005E0594">
              <w:rPr>
                <w:rFonts w:asciiTheme="minorHAnsi" w:hAnsiTheme="minorHAnsi"/>
                <w:szCs w:val="24"/>
              </w:rPr>
              <w:t>Nilufar Ahmed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5E0594">
              <w:rPr>
                <w:rFonts w:asciiTheme="minorHAnsi" w:hAnsiTheme="minorHAnsi"/>
                <w:b w:val="0"/>
                <w:bCs w:val="0"/>
                <w:szCs w:val="24"/>
              </w:rPr>
              <w:t>is Senior Lecturer in Social Sciences at University</w:t>
            </w:r>
            <w:r w:rsidR="003063BE">
              <w:rPr>
                <w:rFonts w:asciiTheme="minorHAnsi" w:hAnsiTheme="minorHAnsi"/>
                <w:b w:val="0"/>
                <w:bCs w:val="0"/>
                <w:szCs w:val="24"/>
              </w:rPr>
              <w:t xml:space="preserve"> of </w:t>
            </w:r>
            <w:r w:rsidRPr="005E0594" w:rsidR="003063BE">
              <w:rPr>
                <w:rFonts w:asciiTheme="minorHAnsi" w:hAnsiTheme="minorHAnsi"/>
                <w:b w:val="0"/>
                <w:bCs w:val="0"/>
                <w:szCs w:val="24"/>
              </w:rPr>
              <w:t>Bristol</w:t>
            </w:r>
            <w:r>
              <w:rPr>
                <w:rFonts w:asciiTheme="minorHAnsi" w:hAnsiTheme="minorHAnsi"/>
                <w:b w:val="0"/>
                <w:bCs w:val="0"/>
                <w:szCs w:val="24"/>
              </w:rPr>
              <w:t>.</w:t>
            </w:r>
            <w:r w:rsidRPr="005E0594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  <w:r w:rsidR="003063BE">
              <w:rPr>
                <w:rFonts w:asciiTheme="minorHAnsi" w:hAnsiTheme="minorHAnsi"/>
                <w:b w:val="0"/>
                <w:bCs w:val="0"/>
                <w:szCs w:val="24"/>
              </w:rPr>
              <w:t xml:space="preserve">She </w:t>
            </w:r>
            <w:r w:rsidR="000B3698">
              <w:rPr>
                <w:rFonts w:asciiTheme="minorHAnsi" w:hAnsiTheme="minorHAnsi"/>
                <w:b w:val="0"/>
                <w:bCs w:val="0"/>
                <w:szCs w:val="24"/>
              </w:rPr>
              <w:t>is an advanced q</w:t>
            </w:r>
            <w:r w:rsidRPr="004A6C8C" w:rsidR="004A6C8C">
              <w:rPr>
                <w:rFonts w:asciiTheme="minorHAnsi" w:hAnsiTheme="minorHAnsi"/>
                <w:b w:val="0"/>
                <w:bCs w:val="0"/>
                <w:szCs w:val="24"/>
              </w:rPr>
              <w:t>ualitative research</w:t>
            </w:r>
            <w:r w:rsidR="000B3698">
              <w:rPr>
                <w:rFonts w:asciiTheme="minorHAnsi" w:hAnsiTheme="minorHAnsi"/>
                <w:b w:val="0"/>
                <w:bCs w:val="0"/>
                <w:szCs w:val="24"/>
              </w:rPr>
              <w:t xml:space="preserve">er </w:t>
            </w:r>
            <w:r w:rsidRPr="004A6C8C" w:rsidR="004A6C8C">
              <w:rPr>
                <w:rFonts w:asciiTheme="minorHAnsi" w:hAnsiTheme="minorHAnsi"/>
                <w:b w:val="0"/>
                <w:bCs w:val="0"/>
                <w:szCs w:val="24"/>
              </w:rPr>
              <w:t>with a multidisciplinary academic training in Psychology, Sociology, Gerontology, and Human Geography. She is active in community work and her research uses coproduction with community members and students as coresearchers.</w:t>
            </w:r>
          </w:p>
          <w:p w:rsidR="00220D1C" w:rsidP="006A1B19" w:rsidRDefault="005966D1" w14:paraId="7F20385C" w14:textId="5EB169DB">
            <w:pPr>
              <w:spacing w:after="120"/>
              <w:rPr>
                <w:rFonts w:asciiTheme="minorHAnsi" w:hAnsiTheme="minorHAnsi"/>
                <w:szCs w:val="24"/>
              </w:rPr>
            </w:pPr>
            <w:r w:rsidRPr="00AC5F49">
              <w:rPr>
                <w:rFonts w:asciiTheme="minorHAnsi" w:hAnsiTheme="minorHAnsi"/>
                <w:szCs w:val="24"/>
              </w:rPr>
              <w:t>Professor Nikolaos Donos</w:t>
            </w:r>
            <w:r w:rsidRPr="00DB46F9" w:rsidR="0046510B">
              <w:rPr>
                <w:rFonts w:asciiTheme="minorHAnsi" w:hAnsiTheme="minorHAnsi"/>
                <w:b w:val="0"/>
                <w:bCs w:val="0"/>
                <w:szCs w:val="24"/>
              </w:rPr>
              <w:t xml:space="preserve"> is </w:t>
            </w:r>
            <w:r w:rsidRPr="00DB46F9" w:rsidR="00B2366B">
              <w:rPr>
                <w:rFonts w:asciiTheme="minorHAnsi" w:hAnsiTheme="minorHAnsi"/>
                <w:b w:val="0"/>
                <w:bCs w:val="0"/>
                <w:szCs w:val="24"/>
              </w:rPr>
              <w:t xml:space="preserve">Professor &amp; Chair </w:t>
            </w:r>
            <w:r w:rsidR="007004AB">
              <w:rPr>
                <w:rFonts w:asciiTheme="minorHAnsi" w:hAnsiTheme="minorHAnsi"/>
                <w:b w:val="0"/>
                <w:bCs w:val="0"/>
                <w:szCs w:val="24"/>
              </w:rPr>
              <w:t xml:space="preserve">of </w:t>
            </w:r>
            <w:r w:rsidRPr="00DB46F9" w:rsidR="00B2366B">
              <w:rPr>
                <w:rFonts w:asciiTheme="minorHAnsi" w:hAnsiTheme="minorHAnsi"/>
                <w:b w:val="0"/>
                <w:bCs w:val="0"/>
                <w:szCs w:val="24"/>
              </w:rPr>
              <w:t xml:space="preserve">Periodontology and Implant Dentistry, Director of Research and Director Centre for Oral Clinical Research, with </w:t>
            </w:r>
            <w:r w:rsidRPr="00DB46F9" w:rsidR="00DB46F9">
              <w:rPr>
                <w:rFonts w:asciiTheme="minorHAnsi" w:hAnsiTheme="minorHAnsi"/>
                <w:b w:val="0"/>
                <w:bCs w:val="0"/>
                <w:szCs w:val="24"/>
              </w:rPr>
              <w:t xml:space="preserve">significant clinical </w:t>
            </w:r>
            <w:r w:rsidR="00B533AF">
              <w:rPr>
                <w:rFonts w:asciiTheme="minorHAnsi" w:hAnsiTheme="minorHAnsi"/>
                <w:b w:val="0"/>
                <w:bCs w:val="0"/>
                <w:szCs w:val="24"/>
              </w:rPr>
              <w:t xml:space="preserve">and research </w:t>
            </w:r>
            <w:r w:rsidRPr="00DB46F9" w:rsidR="00DB46F9">
              <w:rPr>
                <w:rFonts w:asciiTheme="minorHAnsi" w:hAnsiTheme="minorHAnsi"/>
                <w:b w:val="0"/>
                <w:bCs w:val="0"/>
                <w:szCs w:val="24"/>
              </w:rPr>
              <w:t xml:space="preserve">experience </w:t>
            </w:r>
            <w:r w:rsidR="00B533AF">
              <w:rPr>
                <w:rFonts w:asciiTheme="minorHAnsi" w:hAnsiTheme="minorHAnsi"/>
                <w:b w:val="0"/>
                <w:bCs w:val="0"/>
                <w:szCs w:val="24"/>
              </w:rPr>
              <w:t xml:space="preserve">on </w:t>
            </w:r>
            <w:r w:rsidRPr="00DB46F9" w:rsidR="00DB46F9">
              <w:rPr>
                <w:rFonts w:asciiTheme="minorHAnsi" w:hAnsiTheme="minorHAnsi"/>
                <w:b w:val="0"/>
                <w:bCs w:val="0"/>
                <w:szCs w:val="24"/>
              </w:rPr>
              <w:t>treatment modalities to patients suffering from severe periodontal disease.</w:t>
            </w:r>
          </w:p>
          <w:p w:rsidRPr="00B6610D" w:rsidR="00F66D37" w:rsidP="006A1B19" w:rsidRDefault="00F66D37" w14:paraId="4976C3BE" w14:textId="0F7F1C04">
            <w:pPr>
              <w:spacing w:after="120"/>
              <w:rPr>
                <w:rFonts w:asciiTheme="minorHAnsi" w:hAnsiTheme="minorHAnsi"/>
                <w:b w:val="0"/>
                <w:bCs w:val="0"/>
                <w:szCs w:val="24"/>
              </w:rPr>
            </w:pPr>
            <w:r w:rsidRPr="007004AB">
              <w:rPr>
                <w:rFonts w:asciiTheme="minorHAnsi" w:hAnsiTheme="minorHAnsi"/>
                <w:szCs w:val="24"/>
              </w:rPr>
              <w:t>Dr Ana Beatriz Gamboa</w:t>
            </w: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 is Senior Lecturer in Periodontology at University of Bristol. She </w:t>
            </w:r>
            <w:r w:rsidR="007004AB">
              <w:rPr>
                <w:rFonts w:asciiTheme="minorHAnsi" w:hAnsiTheme="minorHAnsi"/>
                <w:b w:val="0"/>
                <w:bCs w:val="0"/>
                <w:szCs w:val="24"/>
              </w:rPr>
              <w:t xml:space="preserve">is </w:t>
            </w:r>
            <w:r w:rsidR="008A1845">
              <w:rPr>
                <w:rFonts w:asciiTheme="minorHAnsi" w:hAnsiTheme="minorHAnsi"/>
                <w:b w:val="0"/>
                <w:bCs w:val="0"/>
                <w:szCs w:val="24"/>
              </w:rPr>
              <w:t xml:space="preserve">an experienced periodontologist with </w:t>
            </w:r>
            <w:r w:rsidR="007004AB">
              <w:rPr>
                <w:rFonts w:asciiTheme="minorHAnsi" w:hAnsiTheme="minorHAnsi"/>
                <w:b w:val="0"/>
                <w:bCs w:val="0"/>
                <w:szCs w:val="24"/>
              </w:rPr>
              <w:t xml:space="preserve">research </w:t>
            </w:r>
            <w:r w:rsidR="008A1845">
              <w:rPr>
                <w:rFonts w:asciiTheme="minorHAnsi" w:hAnsiTheme="minorHAnsi"/>
                <w:b w:val="0"/>
                <w:bCs w:val="0"/>
                <w:szCs w:val="24"/>
              </w:rPr>
              <w:t xml:space="preserve">work </w:t>
            </w:r>
            <w:r w:rsidR="00D66168">
              <w:rPr>
                <w:rFonts w:asciiTheme="minorHAnsi" w:hAnsiTheme="minorHAnsi"/>
                <w:b w:val="0"/>
                <w:bCs w:val="0"/>
                <w:szCs w:val="24"/>
              </w:rPr>
              <w:t xml:space="preserve">and practice </w:t>
            </w:r>
            <w:r w:rsidR="007004AB">
              <w:rPr>
                <w:rFonts w:asciiTheme="minorHAnsi" w:hAnsiTheme="minorHAnsi"/>
                <w:b w:val="0"/>
                <w:bCs w:val="0"/>
                <w:szCs w:val="24"/>
              </w:rPr>
              <w:t xml:space="preserve">in primary care. </w:t>
            </w:r>
          </w:p>
        </w:tc>
      </w:tr>
      <w:tr w:rsidRPr="00323521" w:rsidR="00787EF3" w:rsidTr="69B48B05" w14:paraId="6F63D82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787EF3" w:rsidR="00787EF3" w:rsidP="00787EF3" w:rsidRDefault="00787EF3" w14:paraId="0770045B" w14:textId="2C76F51A">
            <w:pPr>
              <w:rPr>
                <w:rFonts w:ascii="Calibri" w:hAnsi="Calibri" w:cs="Calibri"/>
                <w:b w:val="0"/>
                <w:color w:val="2E74B5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Potential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for cross consortium networking and educational</w:t>
            </w: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o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pportunities:</w:t>
            </w:r>
          </w:p>
        </w:tc>
      </w:tr>
      <w:tr w:rsidRPr="00323521" w:rsidR="00787EF3" w:rsidTr="69B48B05" w14:paraId="3C92EF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="00A94DDD" w:rsidP="69B48B05" w:rsidRDefault="00A94DDD" w14:paraId="1244729D" w14:textId="7D7460CE">
            <w:pPr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69B48B05" w:rsidR="00A94DDD">
              <w:rPr>
                <w:rFonts w:ascii="Calibri" w:hAnsi="Calibri" w:asciiTheme="minorAscii" w:hAnsiTheme="minorAscii"/>
                <w:b w:val="0"/>
                <w:bCs w:val="0"/>
              </w:rPr>
              <w:t xml:space="preserve">The PhD will involve close working with </w:t>
            </w:r>
            <w:r w:rsidRPr="69B48B05" w:rsidR="007C5AC9">
              <w:rPr>
                <w:rFonts w:ascii="Calibri" w:hAnsi="Calibri" w:asciiTheme="minorAscii" w:hAnsiTheme="minorAscii"/>
                <w:b w:val="0"/>
                <w:bCs w:val="0"/>
              </w:rPr>
              <w:t xml:space="preserve">NHS dentists in primary care </w:t>
            </w:r>
            <w:r w:rsidRPr="69B48B05" w:rsidR="00A94DDD">
              <w:rPr>
                <w:rFonts w:ascii="Calibri" w:hAnsi="Calibri" w:asciiTheme="minorAscii" w:hAnsiTheme="minorAscii"/>
                <w:b w:val="0"/>
                <w:bCs w:val="0"/>
              </w:rPr>
              <w:t xml:space="preserve">and will help the student build relationships with </w:t>
            </w:r>
            <w:r w:rsidRPr="69B48B05" w:rsidR="0013052E">
              <w:rPr>
                <w:rFonts w:ascii="Calibri" w:hAnsi="Calibri" w:asciiTheme="minorAscii" w:hAnsiTheme="minorAscii"/>
                <w:b w:val="0"/>
                <w:bCs w:val="0"/>
              </w:rPr>
              <w:t>professional and academic networks</w:t>
            </w:r>
            <w:r w:rsidRPr="69B48B05" w:rsidR="00A94DDD">
              <w:rPr>
                <w:rFonts w:ascii="Calibri" w:hAnsi="Calibri" w:asciiTheme="minorAscii" w:hAnsiTheme="minorAscii"/>
                <w:b w:val="0"/>
                <w:bCs w:val="0"/>
              </w:rPr>
              <w:t xml:space="preserve">. </w:t>
            </w:r>
            <w:r w:rsidRPr="69B48B05" w:rsidR="007D109A">
              <w:rPr>
                <w:rFonts w:ascii="Calibri" w:hAnsi="Calibri" w:asciiTheme="minorAscii" w:hAnsiTheme="minorAscii"/>
                <w:b w:val="0"/>
                <w:bCs w:val="0"/>
              </w:rPr>
              <w:t xml:space="preserve">More broadly, the student </w:t>
            </w:r>
            <w:r w:rsidRPr="69B48B05" w:rsidR="00341438">
              <w:rPr>
                <w:rFonts w:ascii="Calibri" w:hAnsi="Calibri" w:asciiTheme="minorAscii" w:hAnsiTheme="minorAscii"/>
                <w:b w:val="0"/>
                <w:bCs w:val="0"/>
              </w:rPr>
              <w:t xml:space="preserve">will </w:t>
            </w:r>
            <w:r w:rsidRPr="69B48B05" w:rsidR="007D109A">
              <w:rPr>
                <w:rFonts w:ascii="Calibri" w:hAnsi="Calibri" w:asciiTheme="minorAscii" w:hAnsiTheme="minorAscii"/>
                <w:b w:val="0"/>
                <w:bCs w:val="0"/>
              </w:rPr>
              <w:t xml:space="preserve">be exposed to the range of research projects </w:t>
            </w:r>
            <w:r w:rsidRPr="69B48B05" w:rsidR="00A94DDD">
              <w:rPr>
                <w:rFonts w:ascii="Calibri" w:hAnsi="Calibri" w:asciiTheme="minorAscii" w:hAnsiTheme="minorAscii"/>
                <w:b w:val="0"/>
                <w:bCs w:val="0"/>
              </w:rPr>
              <w:t xml:space="preserve">hosted in the </w:t>
            </w:r>
            <w:r w:rsidRPr="69B48B05" w:rsidR="00341438">
              <w:rPr>
                <w:rFonts w:ascii="Calibri" w:hAnsi="Calibri" w:asciiTheme="minorAscii" w:hAnsiTheme="minorAscii"/>
                <w:b w:val="0"/>
                <w:bCs w:val="0"/>
              </w:rPr>
              <w:t xml:space="preserve">Centre for Dental Public Health and Primary Care </w:t>
            </w:r>
            <w:r w:rsidRPr="69B48B05" w:rsidR="00A94DDD">
              <w:rPr>
                <w:rFonts w:ascii="Calibri" w:hAnsi="Calibri" w:asciiTheme="minorAscii" w:hAnsiTheme="minorAscii"/>
                <w:b w:val="0"/>
                <w:bCs w:val="0"/>
              </w:rPr>
              <w:t>at QMUL.</w:t>
            </w:r>
          </w:p>
          <w:p w:rsidRPr="00DD21ED" w:rsidR="00220D1C" w:rsidP="00220D1C" w:rsidRDefault="00220D1C" w14:paraId="220F35E2" w14:textId="466CA32E">
            <w:pPr>
              <w:rPr>
                <w:rFonts w:asciiTheme="minorHAnsi" w:hAnsiTheme="minorHAnsi"/>
                <w:b w:val="0"/>
                <w:szCs w:val="24"/>
              </w:rPr>
            </w:pPr>
          </w:p>
        </w:tc>
      </w:tr>
      <w:tr w:rsidRPr="00323521" w:rsidR="00E0356E" w:rsidTr="69B48B05" w14:paraId="6F97C7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DD21ED" w:rsidR="00E0356E" w:rsidRDefault="00E0356E" w14:paraId="7298EBB7" w14:textId="77777777">
            <w:pPr>
              <w:rPr>
                <w:rFonts w:asciiTheme="minorHAnsi" w:hAnsiTheme="minorHAnsi"/>
                <w:b w:val="0"/>
                <w:szCs w:val="24"/>
              </w:rPr>
            </w:pPr>
            <w:r w:rsidRPr="00C07FA2">
              <w:rPr>
                <w:rFonts w:asciiTheme="minorHAnsi" w:hAnsiTheme="minorHAnsi"/>
                <w:bCs w:val="0"/>
                <w:color w:val="2E74B5" w:themeColor="accent1" w:themeShade="BF"/>
                <w:sz w:val="28"/>
                <w:szCs w:val="24"/>
              </w:rPr>
              <w:t>Project description</w:t>
            </w:r>
            <w:r w:rsidRPr="00DD21ED">
              <w:rPr>
                <w:rFonts w:asciiTheme="minorHAnsi" w:hAnsiTheme="minorHAnsi"/>
                <w:b w:val="0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Pr="00323521" w:rsidR="00E0356E" w:rsidTr="69B48B05" w14:paraId="295FC3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="00125FA9" w:rsidP="00316805" w:rsidRDefault="00125FA9" w14:paraId="4F6D8D8A" w14:textId="327C781A">
            <w:pPr>
              <w:spacing w:after="120"/>
              <w:jc w:val="both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>Background</w:t>
            </w:r>
          </w:p>
          <w:p w:rsidR="00220D1C" w:rsidP="00316805" w:rsidRDefault="00D06FAD" w14:paraId="22B30EF0" w14:textId="17706F61">
            <w:pPr>
              <w:spacing w:after="120"/>
              <w:jc w:val="both"/>
              <w:rPr>
                <w:rFonts w:asciiTheme="minorHAnsi" w:hAnsiTheme="minorHAnsi"/>
                <w:bCs w:val="0"/>
                <w:szCs w:val="24"/>
              </w:rPr>
            </w:pPr>
            <w:r w:rsidRPr="00D06FAD">
              <w:rPr>
                <w:rFonts w:asciiTheme="minorHAnsi" w:hAnsiTheme="minorHAnsi"/>
                <w:b w:val="0"/>
                <w:szCs w:val="24"/>
              </w:rPr>
              <w:t xml:space="preserve">Periodontitis is a plaque-induced, inflammatory disease that progressively affects the tissues supporting the teeth. </w:t>
            </w:r>
            <w:r w:rsidR="002353B3">
              <w:rPr>
                <w:rFonts w:asciiTheme="minorHAnsi" w:hAnsiTheme="minorHAnsi"/>
                <w:b w:val="0"/>
                <w:szCs w:val="24"/>
              </w:rPr>
              <w:t xml:space="preserve">Around </w:t>
            </w:r>
            <w:r w:rsidRPr="002353B3" w:rsidR="002353B3">
              <w:rPr>
                <w:rFonts w:asciiTheme="minorHAnsi" w:hAnsiTheme="minorHAnsi"/>
                <w:b w:val="0"/>
                <w:szCs w:val="24"/>
              </w:rPr>
              <w:t xml:space="preserve">10% of the </w:t>
            </w:r>
            <w:r w:rsidR="002353B3">
              <w:rPr>
                <w:rFonts w:asciiTheme="minorHAnsi" w:hAnsiTheme="minorHAnsi"/>
                <w:b w:val="0"/>
                <w:szCs w:val="24"/>
              </w:rPr>
              <w:t xml:space="preserve">global </w:t>
            </w:r>
            <w:r w:rsidRPr="002353B3" w:rsidR="002353B3">
              <w:rPr>
                <w:rFonts w:asciiTheme="minorHAnsi" w:hAnsiTheme="minorHAnsi"/>
                <w:b w:val="0"/>
                <w:szCs w:val="24"/>
              </w:rPr>
              <w:t>population have severe periodontiti</w:t>
            </w:r>
            <w:r w:rsidR="002353B3">
              <w:rPr>
                <w:rFonts w:asciiTheme="minorHAnsi" w:hAnsiTheme="minorHAnsi"/>
                <w:b w:val="0"/>
                <w:szCs w:val="24"/>
              </w:rPr>
              <w:t>s</w:t>
            </w:r>
            <w:r w:rsidRPr="002353B3" w:rsidR="002353B3">
              <w:rPr>
                <w:rFonts w:asciiTheme="minorHAnsi" w:hAnsiTheme="minorHAnsi"/>
                <w:b w:val="0"/>
                <w:szCs w:val="24"/>
              </w:rPr>
              <w:t xml:space="preserve">, though mild to moderate periodontitis affects </w:t>
            </w:r>
            <w:r w:rsidRPr="002353B3" w:rsidR="00593CC0">
              <w:rPr>
                <w:rFonts w:asciiTheme="minorHAnsi" w:hAnsiTheme="minorHAnsi"/>
                <w:b w:val="0"/>
                <w:szCs w:val="24"/>
              </w:rPr>
              <w:t>most</w:t>
            </w:r>
            <w:r w:rsidRPr="002353B3" w:rsidR="002353B3">
              <w:rPr>
                <w:rFonts w:asciiTheme="minorHAnsi" w:hAnsiTheme="minorHAnsi"/>
                <w:b w:val="0"/>
                <w:szCs w:val="24"/>
              </w:rPr>
              <w:t xml:space="preserve"> adults.</w:t>
            </w:r>
            <w:r w:rsidR="002353B3">
              <w:rPr>
                <w:rFonts w:asciiTheme="minorHAnsi" w:hAnsiTheme="minorHAnsi"/>
                <w:szCs w:val="24"/>
              </w:rPr>
              <w:t xml:space="preserve"> </w:t>
            </w:r>
            <w:r w:rsidRPr="00D06FAD">
              <w:rPr>
                <w:rFonts w:asciiTheme="minorHAnsi" w:hAnsiTheme="minorHAnsi"/>
                <w:b w:val="0"/>
                <w:szCs w:val="24"/>
              </w:rPr>
              <w:t xml:space="preserve">As the disease progresses, it can affect function and aesthetics and lead to tooth loss. The presentation of periodontitis is </w:t>
            </w:r>
            <w:r w:rsidR="000E47AB">
              <w:rPr>
                <w:rFonts w:asciiTheme="minorHAnsi" w:hAnsiTheme="minorHAnsi"/>
                <w:b w:val="0"/>
                <w:szCs w:val="24"/>
              </w:rPr>
              <w:t>shaped by socioeconomic circumstances</w:t>
            </w:r>
            <w:r w:rsidRPr="00D06FAD">
              <w:rPr>
                <w:rFonts w:asciiTheme="minorHAnsi" w:hAnsiTheme="minorHAnsi"/>
                <w:b w:val="0"/>
                <w:szCs w:val="24"/>
              </w:rPr>
              <w:t xml:space="preserve">, with greater prevalence and severity of disease among </w:t>
            </w:r>
            <w:r w:rsidR="000E47AB">
              <w:rPr>
                <w:rFonts w:asciiTheme="minorHAnsi" w:hAnsiTheme="minorHAnsi"/>
                <w:b w:val="0"/>
                <w:szCs w:val="24"/>
              </w:rPr>
              <w:t>worse-off individuals</w:t>
            </w:r>
            <w:r w:rsidRPr="00D06FAD">
              <w:rPr>
                <w:rFonts w:asciiTheme="minorHAnsi" w:hAnsiTheme="minorHAnsi"/>
                <w:b w:val="0"/>
                <w:szCs w:val="24"/>
              </w:rPr>
              <w:t xml:space="preserve">. </w:t>
            </w:r>
          </w:p>
          <w:p w:rsidR="00AD0134" w:rsidP="00AD0134" w:rsidRDefault="00E80D40" w14:paraId="20D07EC9" w14:textId="14E908CE">
            <w:pPr>
              <w:spacing w:after="120"/>
              <w:jc w:val="both"/>
              <w:rPr>
                <w:rFonts w:asciiTheme="minorHAnsi" w:hAnsiTheme="minorHAnsi"/>
                <w:bCs w:val="0"/>
                <w:szCs w:val="24"/>
              </w:rPr>
            </w:pPr>
            <w:r w:rsidRPr="00AD0134">
              <w:rPr>
                <w:rFonts w:asciiTheme="minorHAnsi" w:hAnsiTheme="minorHAnsi"/>
                <w:b w:val="0"/>
                <w:szCs w:val="24"/>
              </w:rPr>
              <w:t>C</w:t>
            </w:r>
            <w:r w:rsidRPr="00AD0134" w:rsidR="00DD70AD">
              <w:rPr>
                <w:rFonts w:asciiTheme="minorHAnsi" w:hAnsiTheme="minorHAnsi"/>
                <w:b w:val="0"/>
                <w:szCs w:val="24"/>
              </w:rPr>
              <w:t xml:space="preserve">linical guidelines for the treatment of periodontitis </w:t>
            </w:r>
            <w:r w:rsidRPr="00AD0134" w:rsidR="00031073">
              <w:rPr>
                <w:rFonts w:asciiTheme="minorHAnsi" w:hAnsiTheme="minorHAnsi"/>
                <w:b w:val="0"/>
                <w:szCs w:val="24"/>
              </w:rPr>
              <w:t xml:space="preserve">were </w:t>
            </w:r>
            <w:r w:rsidRPr="00AD0134" w:rsidR="0016277E">
              <w:rPr>
                <w:rFonts w:asciiTheme="minorHAnsi" w:hAnsiTheme="minorHAnsi"/>
                <w:b w:val="0"/>
                <w:szCs w:val="24"/>
              </w:rPr>
              <w:t xml:space="preserve">recently </w:t>
            </w:r>
            <w:r w:rsidRPr="00AD0134" w:rsidR="00DE2DC3">
              <w:rPr>
                <w:rFonts w:asciiTheme="minorHAnsi" w:hAnsiTheme="minorHAnsi"/>
                <w:b w:val="0"/>
                <w:szCs w:val="24"/>
              </w:rPr>
              <w:t>published</w:t>
            </w:r>
            <w:r w:rsidRPr="00AD0134" w:rsidR="00DD70AD">
              <w:rPr>
                <w:rFonts w:asciiTheme="minorHAnsi" w:hAnsiTheme="minorHAnsi"/>
                <w:b w:val="0"/>
                <w:szCs w:val="24"/>
              </w:rPr>
              <w:t xml:space="preserve">. The first step of therapy targets adequate oral hygiene </w:t>
            </w:r>
            <w:r w:rsidR="000543C5">
              <w:rPr>
                <w:rFonts w:asciiTheme="minorHAnsi" w:hAnsiTheme="minorHAnsi"/>
                <w:b w:val="0"/>
                <w:szCs w:val="24"/>
              </w:rPr>
              <w:t xml:space="preserve">and </w:t>
            </w:r>
            <w:r w:rsidRPr="00AD0134" w:rsidR="00DD70AD">
              <w:rPr>
                <w:rFonts w:asciiTheme="minorHAnsi" w:hAnsiTheme="minorHAnsi"/>
                <w:b w:val="0"/>
                <w:szCs w:val="24"/>
              </w:rPr>
              <w:t xml:space="preserve">professional mechanical removal of supragingival plaque. </w:t>
            </w:r>
            <w:r w:rsidRPr="00AD0134" w:rsidR="00147694">
              <w:rPr>
                <w:rFonts w:asciiTheme="minorHAnsi" w:hAnsiTheme="minorHAnsi"/>
                <w:b w:val="0"/>
                <w:szCs w:val="24"/>
              </w:rPr>
              <w:t xml:space="preserve">The second step </w:t>
            </w:r>
            <w:r w:rsidRPr="00AD0134" w:rsidR="00B31A65">
              <w:rPr>
                <w:rFonts w:asciiTheme="minorHAnsi" w:hAnsiTheme="minorHAnsi"/>
                <w:b w:val="0"/>
                <w:szCs w:val="24"/>
              </w:rPr>
              <w:t xml:space="preserve">includes </w:t>
            </w:r>
            <w:r w:rsidRPr="00AD0134" w:rsidR="00147694">
              <w:rPr>
                <w:rFonts w:asciiTheme="minorHAnsi" w:hAnsiTheme="minorHAnsi"/>
                <w:b w:val="0"/>
                <w:szCs w:val="24"/>
              </w:rPr>
              <w:t>n</w:t>
            </w:r>
            <w:r w:rsidRPr="00AD0134" w:rsidR="00F21F5E">
              <w:rPr>
                <w:rFonts w:asciiTheme="minorHAnsi" w:hAnsiTheme="minorHAnsi"/>
                <w:b w:val="0"/>
                <w:szCs w:val="24"/>
              </w:rPr>
              <w:t>on‐surgical treatments to stop and control the disease. These are based on subgingival instrumentation</w:t>
            </w:r>
            <w:r w:rsidRPr="00AD0134" w:rsidR="00C66A91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Pr="00AD0134" w:rsidR="00DA367D">
              <w:rPr>
                <w:rFonts w:asciiTheme="minorHAnsi" w:hAnsiTheme="minorHAnsi"/>
                <w:b w:val="0"/>
                <w:szCs w:val="24"/>
              </w:rPr>
              <w:t xml:space="preserve">or </w:t>
            </w:r>
            <w:r w:rsidRPr="00AD0134" w:rsidR="00F21F5E">
              <w:rPr>
                <w:rFonts w:asciiTheme="minorHAnsi" w:hAnsiTheme="minorHAnsi"/>
                <w:b w:val="0"/>
                <w:szCs w:val="24"/>
              </w:rPr>
              <w:t xml:space="preserve">the mechanical removal of bacteria below the gums from the infected root surfaces of the teeth. </w:t>
            </w:r>
            <w:r w:rsidRPr="00AD0134" w:rsidR="00AD0134">
              <w:rPr>
                <w:rFonts w:asciiTheme="minorHAnsi" w:hAnsiTheme="minorHAnsi"/>
                <w:b w:val="0"/>
                <w:szCs w:val="24"/>
              </w:rPr>
              <w:t>The third step is aimed at treating those areas of the dentition non-responding adequately to the second step of therapy</w:t>
            </w:r>
            <w:r w:rsidR="00AD0134">
              <w:rPr>
                <w:rFonts w:asciiTheme="minorHAnsi" w:hAnsiTheme="minorHAnsi"/>
                <w:b w:val="0"/>
                <w:szCs w:val="24"/>
              </w:rPr>
              <w:t xml:space="preserve">. Although </w:t>
            </w:r>
            <w:r w:rsidR="00E773F3">
              <w:rPr>
                <w:rFonts w:asciiTheme="minorHAnsi" w:hAnsiTheme="minorHAnsi"/>
                <w:b w:val="0"/>
                <w:szCs w:val="24"/>
              </w:rPr>
              <w:t xml:space="preserve">the guidelines </w:t>
            </w:r>
            <w:r w:rsidR="009757C8">
              <w:rPr>
                <w:rFonts w:asciiTheme="minorHAnsi" w:hAnsiTheme="minorHAnsi"/>
                <w:b w:val="0"/>
                <w:szCs w:val="24"/>
              </w:rPr>
              <w:t xml:space="preserve">were developed to </w:t>
            </w:r>
            <w:r w:rsidR="00FA14F8">
              <w:rPr>
                <w:rFonts w:asciiTheme="minorHAnsi" w:hAnsiTheme="minorHAnsi"/>
                <w:b w:val="0"/>
                <w:szCs w:val="24"/>
              </w:rPr>
              <w:t xml:space="preserve">inform clinical </w:t>
            </w:r>
            <w:r w:rsidR="00A42882">
              <w:rPr>
                <w:rFonts w:asciiTheme="minorHAnsi" w:hAnsiTheme="minorHAnsi"/>
                <w:b w:val="0"/>
                <w:szCs w:val="24"/>
              </w:rPr>
              <w:t xml:space="preserve">decision-making and </w:t>
            </w:r>
            <w:r w:rsidR="00FA14F8">
              <w:rPr>
                <w:rFonts w:asciiTheme="minorHAnsi" w:hAnsiTheme="minorHAnsi"/>
                <w:b w:val="0"/>
                <w:szCs w:val="24"/>
              </w:rPr>
              <w:t>practice</w:t>
            </w:r>
            <w:r w:rsidR="00AD0134">
              <w:rPr>
                <w:rFonts w:asciiTheme="minorHAnsi" w:hAnsiTheme="minorHAnsi"/>
                <w:b w:val="0"/>
                <w:szCs w:val="24"/>
              </w:rPr>
              <w:t xml:space="preserve">, </w:t>
            </w:r>
            <w:r w:rsidR="00587836">
              <w:rPr>
                <w:rFonts w:asciiTheme="minorHAnsi" w:hAnsiTheme="minorHAnsi"/>
                <w:b w:val="0"/>
                <w:szCs w:val="24"/>
              </w:rPr>
              <w:t xml:space="preserve">work is needed for </w:t>
            </w:r>
            <w:r w:rsidR="00AF33DB">
              <w:rPr>
                <w:rFonts w:asciiTheme="minorHAnsi" w:hAnsiTheme="minorHAnsi"/>
                <w:b w:val="0"/>
                <w:szCs w:val="24"/>
              </w:rPr>
              <w:t xml:space="preserve">their </w:t>
            </w:r>
            <w:r w:rsidR="00587836">
              <w:rPr>
                <w:rFonts w:asciiTheme="minorHAnsi" w:hAnsiTheme="minorHAnsi"/>
                <w:b w:val="0"/>
                <w:szCs w:val="24"/>
              </w:rPr>
              <w:t>ful</w:t>
            </w:r>
            <w:r w:rsidR="00AF33DB">
              <w:rPr>
                <w:rFonts w:asciiTheme="minorHAnsi" w:hAnsiTheme="minorHAnsi"/>
                <w:b w:val="0"/>
                <w:szCs w:val="24"/>
              </w:rPr>
              <w:t>l</w:t>
            </w:r>
            <w:r w:rsidR="00587836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660816">
              <w:rPr>
                <w:rFonts w:asciiTheme="minorHAnsi" w:hAnsiTheme="minorHAnsi"/>
                <w:b w:val="0"/>
                <w:szCs w:val="24"/>
              </w:rPr>
              <w:t>implemen</w:t>
            </w:r>
            <w:r w:rsidR="00AF33DB">
              <w:rPr>
                <w:rFonts w:asciiTheme="minorHAnsi" w:hAnsiTheme="minorHAnsi"/>
                <w:b w:val="0"/>
                <w:szCs w:val="24"/>
              </w:rPr>
              <w:t>tation</w:t>
            </w:r>
            <w:r w:rsidR="00660816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FA14F8">
              <w:rPr>
                <w:rFonts w:asciiTheme="minorHAnsi" w:hAnsiTheme="minorHAnsi"/>
                <w:b w:val="0"/>
                <w:szCs w:val="24"/>
              </w:rPr>
              <w:t>in primary care</w:t>
            </w:r>
            <w:r w:rsidR="00660816">
              <w:rPr>
                <w:rFonts w:asciiTheme="minorHAnsi" w:hAnsiTheme="minorHAnsi"/>
                <w:b w:val="0"/>
                <w:szCs w:val="24"/>
              </w:rPr>
              <w:t xml:space="preserve">. </w:t>
            </w:r>
          </w:p>
          <w:p w:rsidRPr="00125FA9" w:rsidR="00125FA9" w:rsidP="00AD0134" w:rsidRDefault="00125FA9" w14:paraId="7C8600F0" w14:textId="74714FBD">
            <w:pPr>
              <w:spacing w:after="120"/>
              <w:jc w:val="both"/>
              <w:rPr>
                <w:rFonts w:asciiTheme="minorHAnsi" w:hAnsiTheme="minorHAnsi"/>
                <w:bCs w:val="0"/>
                <w:szCs w:val="24"/>
              </w:rPr>
            </w:pPr>
            <w:r w:rsidRPr="00125FA9">
              <w:rPr>
                <w:rFonts w:asciiTheme="minorHAnsi" w:hAnsiTheme="minorHAnsi"/>
                <w:bCs w:val="0"/>
                <w:szCs w:val="24"/>
              </w:rPr>
              <w:t xml:space="preserve">Aim of the </w:t>
            </w:r>
            <w:r>
              <w:rPr>
                <w:rFonts w:asciiTheme="minorHAnsi" w:hAnsiTheme="minorHAnsi"/>
                <w:bCs w:val="0"/>
                <w:szCs w:val="24"/>
              </w:rPr>
              <w:t>project</w:t>
            </w:r>
          </w:p>
          <w:p w:rsidRPr="00936851" w:rsidR="00151DBF" w:rsidP="00DD4BC9" w:rsidRDefault="00151DBF" w14:paraId="555B77A4" w14:textId="0E8D624D">
            <w:pPr>
              <w:spacing w:after="120"/>
              <w:jc w:val="both"/>
              <w:rPr>
                <w:rFonts w:asciiTheme="minorHAnsi" w:hAnsiTheme="minorHAnsi"/>
                <w:b w:val="0"/>
                <w:bCs w:val="0"/>
                <w:szCs w:val="24"/>
              </w:rPr>
            </w:pPr>
            <w:r w:rsidRPr="00936851">
              <w:rPr>
                <w:rFonts w:asciiTheme="minorHAnsi" w:hAnsiTheme="minorHAnsi"/>
                <w:b w:val="0"/>
                <w:bCs w:val="0"/>
                <w:szCs w:val="24"/>
              </w:rPr>
              <w:t xml:space="preserve">The aim of this project is to evaluate the </w:t>
            </w:r>
            <w:r w:rsidR="00A42882">
              <w:rPr>
                <w:rFonts w:asciiTheme="minorHAnsi" w:hAnsiTheme="minorHAnsi"/>
                <w:b w:val="0"/>
                <w:bCs w:val="0"/>
                <w:szCs w:val="24"/>
              </w:rPr>
              <w:t xml:space="preserve">implementation </w:t>
            </w:r>
            <w:r w:rsidRPr="00936851">
              <w:rPr>
                <w:rFonts w:asciiTheme="minorHAnsi" w:hAnsiTheme="minorHAnsi"/>
                <w:b w:val="0"/>
                <w:bCs w:val="0"/>
                <w:szCs w:val="24"/>
              </w:rPr>
              <w:t xml:space="preserve">of </w:t>
            </w:r>
            <w:r w:rsidR="00E93D82">
              <w:rPr>
                <w:rFonts w:asciiTheme="minorHAnsi" w:hAnsiTheme="minorHAnsi"/>
                <w:b w:val="0"/>
                <w:bCs w:val="0"/>
                <w:szCs w:val="24"/>
              </w:rPr>
              <w:t xml:space="preserve">the </w:t>
            </w:r>
            <w:r w:rsidR="00B704C3">
              <w:rPr>
                <w:rFonts w:asciiTheme="minorHAnsi" w:hAnsiTheme="minorHAnsi"/>
                <w:b w:val="0"/>
                <w:bCs w:val="0"/>
                <w:szCs w:val="24"/>
              </w:rPr>
              <w:t xml:space="preserve">S-3 </w:t>
            </w:r>
            <w:r w:rsidR="00A42882">
              <w:rPr>
                <w:rFonts w:asciiTheme="minorHAnsi" w:hAnsiTheme="minorHAnsi"/>
                <w:b w:val="0"/>
                <w:bCs w:val="0"/>
                <w:szCs w:val="24"/>
              </w:rPr>
              <w:t xml:space="preserve">clinical guidelines </w:t>
            </w:r>
            <w:r w:rsidR="00E93D82">
              <w:rPr>
                <w:rFonts w:asciiTheme="minorHAnsi" w:hAnsiTheme="minorHAnsi"/>
                <w:b w:val="0"/>
                <w:bCs w:val="0"/>
                <w:szCs w:val="24"/>
              </w:rPr>
              <w:t xml:space="preserve">for </w:t>
            </w:r>
            <w:r w:rsidR="00B704C3">
              <w:rPr>
                <w:rFonts w:asciiTheme="minorHAnsi" w:hAnsiTheme="minorHAnsi"/>
                <w:b w:val="0"/>
                <w:bCs w:val="0"/>
                <w:szCs w:val="24"/>
              </w:rPr>
              <w:t xml:space="preserve">Step 1 and Step 2 </w:t>
            </w:r>
            <w:r w:rsidR="00E93D82">
              <w:rPr>
                <w:rFonts w:asciiTheme="minorHAnsi" w:hAnsiTheme="minorHAnsi"/>
                <w:b w:val="0"/>
                <w:bCs w:val="0"/>
                <w:szCs w:val="24"/>
              </w:rPr>
              <w:t xml:space="preserve">treatment of periodontitis </w:t>
            </w:r>
            <w:r w:rsidR="00E50963">
              <w:rPr>
                <w:rFonts w:asciiTheme="minorHAnsi" w:hAnsiTheme="minorHAnsi"/>
                <w:b w:val="0"/>
                <w:bCs w:val="0"/>
                <w:szCs w:val="24"/>
              </w:rPr>
              <w:t xml:space="preserve">in NHS </w:t>
            </w:r>
            <w:r w:rsidR="005D119A">
              <w:rPr>
                <w:rFonts w:asciiTheme="minorHAnsi" w:hAnsiTheme="minorHAnsi"/>
                <w:b w:val="0"/>
                <w:bCs w:val="0"/>
                <w:szCs w:val="24"/>
              </w:rPr>
              <w:t xml:space="preserve">primary </w:t>
            </w:r>
            <w:r w:rsidR="00E50963">
              <w:rPr>
                <w:rFonts w:asciiTheme="minorHAnsi" w:hAnsiTheme="minorHAnsi"/>
                <w:b w:val="0"/>
                <w:bCs w:val="0"/>
                <w:szCs w:val="24"/>
              </w:rPr>
              <w:t>dental care practices in East London</w:t>
            </w:r>
            <w:r w:rsidR="005D119A">
              <w:rPr>
                <w:rFonts w:asciiTheme="minorHAnsi" w:hAnsiTheme="minorHAnsi"/>
                <w:b w:val="0"/>
                <w:bCs w:val="0"/>
                <w:szCs w:val="24"/>
              </w:rPr>
              <w:t xml:space="preserve">. </w:t>
            </w:r>
            <w:r w:rsidR="00936851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</w:p>
          <w:p w:rsidRPr="007D7BB2" w:rsidR="00241224" w:rsidP="00DD4BC9" w:rsidRDefault="007D7BB2" w14:paraId="29EE1FBF" w14:textId="77777777">
            <w:pPr>
              <w:spacing w:after="120"/>
              <w:jc w:val="both"/>
              <w:rPr>
                <w:rFonts w:asciiTheme="minorHAnsi" w:hAnsiTheme="minorHAnsi"/>
                <w:bCs w:val="0"/>
                <w:szCs w:val="24"/>
              </w:rPr>
            </w:pPr>
            <w:r w:rsidRPr="007D7BB2">
              <w:rPr>
                <w:rFonts w:asciiTheme="minorHAnsi" w:hAnsiTheme="minorHAnsi"/>
                <w:bCs w:val="0"/>
                <w:szCs w:val="24"/>
              </w:rPr>
              <w:t>Methods</w:t>
            </w:r>
          </w:p>
          <w:p w:rsidRPr="00C5601D" w:rsidR="00315A82" w:rsidP="00315A82" w:rsidRDefault="007D7BB2" w14:paraId="4E8397B4" w14:textId="1E744F7A">
            <w:pPr>
              <w:spacing w:after="120"/>
              <w:jc w:val="both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This is a mixed</w:t>
            </w:r>
            <w:r w:rsidR="002523CD">
              <w:rPr>
                <w:rFonts w:asciiTheme="minorHAnsi" w:hAnsiTheme="minorHAnsi"/>
                <w:b w:val="0"/>
                <w:szCs w:val="24"/>
              </w:rPr>
              <w:t>-</w:t>
            </w:r>
            <w:r>
              <w:rPr>
                <w:rFonts w:asciiTheme="minorHAnsi" w:hAnsiTheme="minorHAnsi"/>
                <w:b w:val="0"/>
                <w:szCs w:val="24"/>
              </w:rPr>
              <w:t>method</w:t>
            </w:r>
            <w:r w:rsidR="002523CD">
              <w:rPr>
                <w:rFonts w:asciiTheme="minorHAnsi" w:hAnsiTheme="minorHAnsi"/>
                <w:b w:val="0"/>
                <w:szCs w:val="24"/>
              </w:rPr>
              <w:t>s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F24E70">
              <w:rPr>
                <w:rFonts w:asciiTheme="minorHAnsi" w:hAnsiTheme="minorHAnsi"/>
                <w:b w:val="0"/>
                <w:szCs w:val="24"/>
              </w:rPr>
              <w:t xml:space="preserve">study </w:t>
            </w:r>
            <w:r w:rsidR="002523CD">
              <w:rPr>
                <w:rFonts w:asciiTheme="minorHAnsi" w:hAnsiTheme="minorHAnsi"/>
                <w:b w:val="0"/>
                <w:szCs w:val="24"/>
              </w:rPr>
              <w:t>to be carried out among general dental practices in East London</w:t>
            </w:r>
            <w:r w:rsidR="00FC4986">
              <w:rPr>
                <w:rFonts w:asciiTheme="minorHAnsi" w:hAnsiTheme="minorHAnsi"/>
                <w:b w:val="0"/>
                <w:szCs w:val="24"/>
              </w:rPr>
              <w:t xml:space="preserve"> and Sussex</w:t>
            </w:r>
            <w:r w:rsidR="002523CD">
              <w:rPr>
                <w:rFonts w:asciiTheme="minorHAnsi" w:hAnsiTheme="minorHAnsi"/>
                <w:b w:val="0"/>
                <w:szCs w:val="24"/>
              </w:rPr>
              <w:t xml:space="preserve">. The study will include </w:t>
            </w:r>
            <w:r w:rsidR="0057489B">
              <w:rPr>
                <w:rFonts w:asciiTheme="minorHAnsi" w:hAnsiTheme="minorHAnsi"/>
                <w:b w:val="0"/>
                <w:szCs w:val="24"/>
              </w:rPr>
              <w:t xml:space="preserve">four interrelated work packages: (i) </w:t>
            </w:r>
            <w:r w:rsidR="002523CD">
              <w:rPr>
                <w:rFonts w:asciiTheme="minorHAnsi" w:hAnsiTheme="minorHAnsi"/>
                <w:b w:val="0"/>
                <w:szCs w:val="24"/>
              </w:rPr>
              <w:t xml:space="preserve">an evaluation of the extent of implementation of the </w:t>
            </w:r>
            <w:r w:rsidR="00B704C3">
              <w:rPr>
                <w:rFonts w:asciiTheme="minorHAnsi" w:hAnsiTheme="minorHAnsi"/>
                <w:b w:val="0"/>
                <w:szCs w:val="24"/>
              </w:rPr>
              <w:t xml:space="preserve">S-3 </w:t>
            </w:r>
            <w:r w:rsidR="002523CD">
              <w:rPr>
                <w:rFonts w:asciiTheme="minorHAnsi" w:hAnsiTheme="minorHAnsi"/>
                <w:b w:val="0"/>
                <w:szCs w:val="24"/>
              </w:rPr>
              <w:t>clinical guidelines</w:t>
            </w:r>
            <w:r w:rsidR="0057489B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B704C3">
              <w:rPr>
                <w:rFonts w:asciiTheme="minorHAnsi" w:hAnsiTheme="minorHAnsi"/>
                <w:b w:val="0"/>
                <w:szCs w:val="24"/>
              </w:rPr>
              <w:t xml:space="preserve">for Step 1 and Step 2 periodontal treatment </w:t>
            </w:r>
            <w:r w:rsidR="0057489B">
              <w:rPr>
                <w:rFonts w:asciiTheme="minorHAnsi" w:hAnsiTheme="minorHAnsi"/>
                <w:b w:val="0"/>
                <w:szCs w:val="24"/>
              </w:rPr>
              <w:t xml:space="preserve">among clinical </w:t>
            </w:r>
            <w:r w:rsidR="0057489B">
              <w:rPr>
                <w:rFonts w:asciiTheme="minorHAnsi" w:hAnsiTheme="minorHAnsi"/>
                <w:b w:val="0"/>
                <w:szCs w:val="24"/>
              </w:rPr>
              <w:lastRenderedPageBreak/>
              <w:t>teams</w:t>
            </w:r>
            <w:r w:rsidR="002523CD">
              <w:rPr>
                <w:rFonts w:asciiTheme="minorHAnsi" w:hAnsiTheme="minorHAnsi"/>
                <w:b w:val="0"/>
                <w:szCs w:val="24"/>
              </w:rPr>
              <w:t xml:space="preserve">, </w:t>
            </w:r>
            <w:r w:rsidR="0057489B">
              <w:rPr>
                <w:rFonts w:asciiTheme="minorHAnsi" w:hAnsiTheme="minorHAnsi"/>
                <w:b w:val="0"/>
                <w:szCs w:val="24"/>
              </w:rPr>
              <w:t xml:space="preserve">(ii) an exploration of the </w:t>
            </w:r>
            <w:r w:rsidR="002523CD">
              <w:rPr>
                <w:rFonts w:asciiTheme="minorHAnsi" w:hAnsiTheme="minorHAnsi"/>
                <w:b w:val="0"/>
                <w:szCs w:val="24"/>
              </w:rPr>
              <w:t xml:space="preserve">barriers and facilitators for </w:t>
            </w:r>
            <w:r w:rsidR="0057489B">
              <w:rPr>
                <w:rFonts w:asciiTheme="minorHAnsi" w:hAnsiTheme="minorHAnsi"/>
                <w:b w:val="0"/>
                <w:szCs w:val="24"/>
              </w:rPr>
              <w:t xml:space="preserve">their </w:t>
            </w:r>
            <w:r w:rsidR="002523CD">
              <w:rPr>
                <w:rFonts w:asciiTheme="minorHAnsi" w:hAnsiTheme="minorHAnsi"/>
                <w:b w:val="0"/>
                <w:szCs w:val="24"/>
              </w:rPr>
              <w:t>implementation</w:t>
            </w:r>
            <w:r w:rsidR="00334D35">
              <w:rPr>
                <w:rFonts w:asciiTheme="minorHAnsi" w:hAnsiTheme="minorHAnsi"/>
                <w:b w:val="0"/>
                <w:szCs w:val="24"/>
              </w:rPr>
              <w:t xml:space="preserve">, </w:t>
            </w:r>
            <w:r w:rsidR="0057489B">
              <w:rPr>
                <w:rFonts w:asciiTheme="minorHAnsi" w:hAnsiTheme="minorHAnsi"/>
                <w:b w:val="0"/>
                <w:szCs w:val="24"/>
              </w:rPr>
              <w:t xml:space="preserve">(ii) </w:t>
            </w:r>
            <w:r w:rsidR="00334D35">
              <w:rPr>
                <w:rFonts w:asciiTheme="minorHAnsi" w:hAnsiTheme="minorHAnsi"/>
                <w:b w:val="0"/>
                <w:szCs w:val="24"/>
              </w:rPr>
              <w:t xml:space="preserve">the co-design of an intervention </w:t>
            </w:r>
            <w:r w:rsidR="00A07C2E">
              <w:rPr>
                <w:rFonts w:asciiTheme="minorHAnsi" w:hAnsiTheme="minorHAnsi"/>
                <w:b w:val="0"/>
                <w:szCs w:val="24"/>
              </w:rPr>
              <w:t xml:space="preserve">strategy </w:t>
            </w:r>
            <w:r w:rsidR="00334D35">
              <w:rPr>
                <w:rFonts w:asciiTheme="minorHAnsi" w:hAnsiTheme="minorHAnsi"/>
                <w:b w:val="0"/>
                <w:szCs w:val="24"/>
              </w:rPr>
              <w:t xml:space="preserve">to address </w:t>
            </w:r>
            <w:r w:rsidR="0057489B">
              <w:rPr>
                <w:rFonts w:asciiTheme="minorHAnsi" w:hAnsiTheme="minorHAnsi"/>
                <w:b w:val="0"/>
                <w:szCs w:val="24"/>
              </w:rPr>
              <w:t xml:space="preserve">perceived </w:t>
            </w:r>
            <w:r w:rsidR="00334D35">
              <w:rPr>
                <w:rFonts w:asciiTheme="minorHAnsi" w:hAnsiTheme="minorHAnsi"/>
                <w:b w:val="0"/>
                <w:szCs w:val="24"/>
              </w:rPr>
              <w:t>barriers</w:t>
            </w:r>
            <w:r w:rsidR="0057489B">
              <w:rPr>
                <w:rFonts w:asciiTheme="minorHAnsi" w:hAnsiTheme="minorHAnsi"/>
                <w:b w:val="0"/>
                <w:szCs w:val="24"/>
              </w:rPr>
              <w:t xml:space="preserve"> to implementation</w:t>
            </w:r>
            <w:r w:rsidR="00334D35">
              <w:rPr>
                <w:rFonts w:asciiTheme="minorHAnsi" w:hAnsiTheme="minorHAnsi"/>
                <w:b w:val="0"/>
                <w:szCs w:val="24"/>
              </w:rPr>
              <w:t xml:space="preserve">, and </w:t>
            </w:r>
            <w:r w:rsidR="0057489B">
              <w:rPr>
                <w:rFonts w:asciiTheme="minorHAnsi" w:hAnsiTheme="minorHAnsi"/>
                <w:b w:val="0"/>
                <w:szCs w:val="24"/>
              </w:rPr>
              <w:t xml:space="preserve">(iv) </w:t>
            </w:r>
            <w:r w:rsidR="00334D35">
              <w:rPr>
                <w:rFonts w:asciiTheme="minorHAnsi" w:hAnsiTheme="minorHAnsi"/>
                <w:b w:val="0"/>
                <w:szCs w:val="24"/>
              </w:rPr>
              <w:t xml:space="preserve">a feasibility trial to </w:t>
            </w:r>
            <w:r w:rsidR="00A07C2E">
              <w:rPr>
                <w:rFonts w:asciiTheme="minorHAnsi" w:hAnsiTheme="minorHAnsi"/>
                <w:b w:val="0"/>
                <w:szCs w:val="24"/>
              </w:rPr>
              <w:t>evaluate the implementation strategy</w:t>
            </w:r>
            <w:r w:rsidR="00334D35">
              <w:rPr>
                <w:rFonts w:asciiTheme="minorHAnsi" w:hAnsiTheme="minorHAnsi"/>
                <w:b w:val="0"/>
                <w:szCs w:val="24"/>
              </w:rPr>
              <w:t xml:space="preserve">. </w:t>
            </w:r>
          </w:p>
        </w:tc>
      </w:tr>
      <w:tr w:rsidRPr="00323521" w:rsidR="002F31FE" w:rsidTr="69B48B05" w14:paraId="0540F92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2F31FE" w:rsidR="002F31FE" w:rsidP="002F31FE" w:rsidRDefault="002F31FE" w14:paraId="22467D48" w14:textId="17780CF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lastRenderedPageBreak/>
              <w:t>Indicative p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roject </w:t>
            </w: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costs:                         </w:t>
            </w:r>
          </w:p>
        </w:tc>
      </w:tr>
      <w:tr w:rsidRPr="00323521" w:rsidR="002F31FE" w:rsidTr="69B48B05" w14:paraId="1060F06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394ECD" w:rsidR="00220D1C" w:rsidP="00125FA9" w:rsidRDefault="00394ECD" w14:paraId="7949697E" w14:textId="76985A1D">
            <w:pPr>
              <w:spacing w:after="120"/>
              <w:jc w:val="both"/>
              <w:rPr>
                <w:rFonts w:asciiTheme="minorHAnsi" w:hAnsiTheme="minorHAnsi"/>
                <w:b w:val="0"/>
                <w:bCs w:val="0"/>
                <w:szCs w:val="24"/>
              </w:rPr>
            </w:pPr>
            <w:r w:rsidRPr="00FD03E8">
              <w:rPr>
                <w:rFonts w:asciiTheme="minorHAnsi" w:hAnsiTheme="minorHAnsi"/>
                <w:b w:val="0"/>
                <w:bCs w:val="0"/>
                <w:szCs w:val="24"/>
              </w:rPr>
              <w:t xml:space="preserve">Funding is available for </w:t>
            </w:r>
            <w:r w:rsidRPr="00FD03E8" w:rsidR="00941838">
              <w:rPr>
                <w:rFonts w:asciiTheme="minorHAnsi" w:hAnsiTheme="minorHAnsi"/>
                <w:b w:val="0"/>
                <w:bCs w:val="0"/>
                <w:szCs w:val="24"/>
              </w:rPr>
              <w:t>tuition fees</w:t>
            </w:r>
            <w:r w:rsidRPr="00FD03E8" w:rsidR="00CD4F5C">
              <w:rPr>
                <w:rFonts w:asciiTheme="minorHAnsi" w:hAnsiTheme="minorHAnsi"/>
                <w:b w:val="0"/>
                <w:bCs w:val="0"/>
                <w:szCs w:val="24"/>
              </w:rPr>
              <w:t>, training</w:t>
            </w:r>
            <w:r w:rsidRPr="00FD03E8" w:rsidR="00941838">
              <w:rPr>
                <w:rFonts w:asciiTheme="minorHAnsi" w:hAnsiTheme="minorHAnsi"/>
                <w:b w:val="0"/>
                <w:bCs w:val="0"/>
                <w:szCs w:val="24"/>
              </w:rPr>
              <w:t xml:space="preserve"> and research </w:t>
            </w:r>
            <w:r w:rsidRPr="00FD03E8">
              <w:rPr>
                <w:rFonts w:asciiTheme="minorHAnsi" w:hAnsiTheme="minorHAnsi"/>
                <w:b w:val="0"/>
                <w:bCs w:val="0"/>
                <w:szCs w:val="24"/>
              </w:rPr>
              <w:t xml:space="preserve">costs, as per </w:t>
            </w:r>
            <w:r w:rsidRPr="00FD03E8" w:rsidR="00CD4F5C">
              <w:rPr>
                <w:rFonts w:asciiTheme="minorHAnsi" w:hAnsiTheme="minorHAnsi"/>
                <w:b w:val="0"/>
                <w:bCs w:val="0"/>
                <w:szCs w:val="24"/>
              </w:rPr>
              <w:t>SCPR</w:t>
            </w:r>
            <w:r w:rsidRPr="00FD03E8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  <w:hyperlink w:history="1" r:id="rId8">
              <w:r w:rsidRPr="00FD03E8">
                <w:rPr>
                  <w:rStyle w:val="Hyperlink"/>
                  <w:rFonts w:asciiTheme="minorHAnsi" w:hAnsiTheme="minorHAnsi"/>
                  <w:color w:val="auto"/>
                  <w:szCs w:val="24"/>
                </w:rPr>
                <w:t>guidance</w:t>
              </w:r>
            </w:hyperlink>
            <w:r w:rsidRPr="00FD03E8">
              <w:rPr>
                <w:rFonts w:asciiTheme="minorHAnsi" w:hAnsiTheme="minorHAnsi"/>
                <w:b w:val="0"/>
                <w:bCs w:val="0"/>
                <w:szCs w:val="24"/>
              </w:rPr>
              <w:t>.</w:t>
            </w:r>
          </w:p>
        </w:tc>
      </w:tr>
      <w:tr w:rsidRPr="00323521" w:rsidR="00E0356E" w:rsidTr="69B48B05" w14:paraId="3B8B9ED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Pr="00323521" w:rsidR="00E0356E" w:rsidRDefault="00E0356E" w14:paraId="59E4D9FD" w14:textId="35CEF0FA">
            <w:pPr>
              <w:rPr>
                <w:rFonts w:asciiTheme="minorHAnsi" w:hAnsiTheme="minorHAnsi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Training </w:t>
            </w:r>
            <w:r w:rsid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and development provision by host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Pr="00323521" w:rsidR="00E0356E" w:rsidTr="69B48B05" w14:paraId="48269D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="00274ACB" w:rsidP="00B32C43" w:rsidRDefault="002B0282" w14:paraId="5BB16FE4" w14:textId="7A2D5C0C">
            <w:pPr>
              <w:pStyle w:val="BodyText2"/>
              <w:tabs>
                <w:tab w:val="clear" w:pos="720"/>
              </w:tabs>
              <w:jc w:val="both"/>
              <w:rPr>
                <w:rFonts w:cs="Arial" w:asciiTheme="minorHAnsi" w:hAnsiTheme="minorHAnsi"/>
                <w:i/>
                <w:sz w:val="24"/>
                <w:szCs w:val="24"/>
              </w:rPr>
            </w:pPr>
            <w:r w:rsidRPr="00323521">
              <w:rPr>
                <w:rFonts w:cs="Arial" w:asciiTheme="minorHAnsi" w:hAnsiTheme="minorHAnsi"/>
                <w:i/>
                <w:sz w:val="24"/>
                <w:szCs w:val="24"/>
              </w:rPr>
              <w:t>Formal training:</w:t>
            </w:r>
          </w:p>
          <w:p w:rsidRPr="00632496" w:rsidR="00A5102E" w:rsidP="00A51619" w:rsidRDefault="00A5102E" w14:paraId="411E72CB" w14:textId="7BB1D153">
            <w:pPr>
              <w:pStyle w:val="BodyText2"/>
              <w:tabs>
                <w:tab w:val="clear" w:pos="720"/>
              </w:tabs>
              <w:jc w:val="both"/>
              <w:rPr>
                <w:rFonts w:cs="Arial" w:asciiTheme="minorHAnsi" w:hAnsiTheme="minorHAnsi"/>
                <w:sz w:val="24"/>
                <w:szCs w:val="24"/>
              </w:rPr>
            </w:pPr>
            <w:r>
              <w:rPr>
                <w:rFonts w:cs="Arial" w:asciiTheme="minorHAnsi" w:hAnsiTheme="minorHAnsi"/>
                <w:iCs/>
                <w:sz w:val="24"/>
                <w:szCs w:val="24"/>
              </w:rPr>
              <w:t xml:space="preserve">QMUL has an extensive career development programme to support PhD students. At the start of the PhD, we will undertake a training needs assessment to build a formal training package to support the student. </w:t>
            </w:r>
            <w:r w:rsidRPr="006920FA">
              <w:rPr>
                <w:rFonts w:cs="Arial" w:asciiTheme="minorHAnsi" w:hAnsiTheme="minorHAnsi"/>
                <w:iCs/>
                <w:sz w:val="24"/>
                <w:szCs w:val="24"/>
              </w:rPr>
              <w:t xml:space="preserve">This may include </w:t>
            </w:r>
            <w:r w:rsidR="00A51619">
              <w:rPr>
                <w:rFonts w:cs="Arial" w:asciiTheme="minorHAnsi" w:hAnsiTheme="minorHAnsi"/>
                <w:iCs/>
                <w:sz w:val="24"/>
                <w:szCs w:val="24"/>
              </w:rPr>
              <w:t xml:space="preserve">attendance at training courses on </w:t>
            </w:r>
            <w:r w:rsidRPr="006920FA">
              <w:rPr>
                <w:rFonts w:cs="Arial" w:asciiTheme="minorHAnsi" w:hAnsiTheme="minorHAnsi"/>
                <w:iCs/>
                <w:sz w:val="24"/>
                <w:szCs w:val="24"/>
              </w:rPr>
              <w:t>qualitative and quantitative methods.</w:t>
            </w:r>
            <w:r w:rsidR="00A51619">
              <w:rPr>
                <w:rFonts w:cs="Arial" w:asciiTheme="minorHAnsi" w:hAnsiTheme="minorHAnsi"/>
                <w:iCs/>
                <w:sz w:val="24"/>
                <w:szCs w:val="24"/>
              </w:rPr>
              <w:t xml:space="preserve"> </w:t>
            </w:r>
            <w:r w:rsidRPr="00632496" w:rsidR="00632496">
              <w:rPr>
                <w:rFonts w:asciiTheme="minorHAnsi" w:hAnsiTheme="minorHAnsi"/>
                <w:sz w:val="24"/>
                <w:szCs w:val="24"/>
              </w:rPr>
              <w:t xml:space="preserve">The PhD student will also be encouraged to consider training courses </w:t>
            </w:r>
            <w:r w:rsidR="00A51619">
              <w:rPr>
                <w:rFonts w:asciiTheme="minorHAnsi" w:hAnsiTheme="minorHAnsi"/>
                <w:sz w:val="24"/>
                <w:szCs w:val="24"/>
              </w:rPr>
              <w:t xml:space="preserve">within and outside QMUL </w:t>
            </w:r>
            <w:r w:rsidRPr="00632496" w:rsidR="00632496">
              <w:rPr>
                <w:rFonts w:asciiTheme="minorHAnsi" w:hAnsiTheme="minorHAnsi"/>
                <w:sz w:val="24"/>
                <w:szCs w:val="24"/>
              </w:rPr>
              <w:t>that will benefit their wider development</w:t>
            </w:r>
            <w:r w:rsidR="00A5161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Pr="00323521" w:rsidR="00EA7C68" w:rsidTr="69B48B05" w14:paraId="581BD9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="00EA7C68" w:rsidP="00B32C43" w:rsidRDefault="00EA7C68" w14:paraId="40483867" w14:textId="77777777">
            <w:pPr>
              <w:pStyle w:val="BodyText2"/>
              <w:tabs>
                <w:tab w:val="clear" w:pos="720"/>
              </w:tabs>
              <w:jc w:val="both"/>
              <w:rPr>
                <w:rFonts w:cs="Arial" w:asciiTheme="minorHAnsi" w:hAnsiTheme="minorHAnsi"/>
                <w:sz w:val="24"/>
                <w:szCs w:val="24"/>
              </w:rPr>
            </w:pPr>
            <w:r w:rsidRPr="00323521">
              <w:rPr>
                <w:rFonts w:cs="Arial" w:asciiTheme="minorHAnsi" w:hAnsiTheme="minorHAnsi"/>
                <w:i/>
                <w:sz w:val="24"/>
                <w:szCs w:val="24"/>
              </w:rPr>
              <w:t>Informal training:</w:t>
            </w:r>
            <w:r w:rsidRPr="00323521">
              <w:rPr>
                <w:rFonts w:cs="Arial" w:asciiTheme="minorHAnsi" w:hAnsiTheme="minorHAnsi"/>
                <w:sz w:val="24"/>
                <w:szCs w:val="24"/>
              </w:rPr>
              <w:t xml:space="preserve"> </w:t>
            </w:r>
          </w:p>
          <w:p w:rsidRPr="00915498" w:rsidR="00EA7C68" w:rsidP="00B32C43" w:rsidRDefault="0050666E" w14:paraId="1A7365FA" w14:textId="6B829ADD">
            <w:pPr>
              <w:pStyle w:val="BodyText2"/>
              <w:tabs>
                <w:tab w:val="clear" w:pos="720"/>
              </w:tabs>
              <w:jc w:val="both"/>
              <w:rPr>
                <w:rFonts w:cs="Arial" w:asciiTheme="minorHAnsi" w:hAnsiTheme="minorHAnsi"/>
                <w:iCs/>
                <w:sz w:val="24"/>
                <w:szCs w:val="24"/>
              </w:rPr>
            </w:pPr>
            <w:r w:rsidRPr="0050666E">
              <w:rPr>
                <w:rFonts w:asciiTheme="minorHAnsi" w:hAnsiTheme="minorHAnsi"/>
                <w:iCs/>
                <w:sz w:val="24"/>
                <w:szCs w:val="28"/>
              </w:rPr>
              <w:t xml:space="preserve">The PhD will be carried out within a supportive multi-disciplinary environment that includes </w:t>
            </w:r>
            <w:r w:rsidR="005E1C2D">
              <w:rPr>
                <w:rFonts w:asciiTheme="minorHAnsi" w:hAnsiTheme="minorHAnsi"/>
                <w:iCs/>
                <w:sz w:val="24"/>
                <w:szCs w:val="28"/>
              </w:rPr>
              <w:t xml:space="preserve">epidemiologists, consultants in periodontology and </w:t>
            </w:r>
            <w:r w:rsidR="00C7465A">
              <w:rPr>
                <w:rFonts w:asciiTheme="minorHAnsi" w:hAnsiTheme="minorHAnsi"/>
                <w:iCs/>
                <w:sz w:val="24"/>
                <w:szCs w:val="28"/>
              </w:rPr>
              <w:t xml:space="preserve">dental </w:t>
            </w:r>
            <w:r w:rsidR="005E1C2D">
              <w:rPr>
                <w:rFonts w:asciiTheme="minorHAnsi" w:hAnsiTheme="minorHAnsi"/>
                <w:iCs/>
                <w:sz w:val="24"/>
                <w:szCs w:val="28"/>
              </w:rPr>
              <w:t xml:space="preserve">public health, </w:t>
            </w:r>
            <w:r w:rsidRPr="0050666E">
              <w:rPr>
                <w:rFonts w:asciiTheme="minorHAnsi" w:hAnsiTheme="minorHAnsi"/>
                <w:iCs/>
                <w:sz w:val="24"/>
                <w:szCs w:val="28"/>
              </w:rPr>
              <w:t>behavioural scientists</w:t>
            </w:r>
            <w:r w:rsidR="005E1C2D">
              <w:rPr>
                <w:rFonts w:asciiTheme="minorHAnsi" w:hAnsiTheme="minorHAnsi"/>
                <w:iCs/>
                <w:sz w:val="24"/>
                <w:szCs w:val="28"/>
              </w:rPr>
              <w:t xml:space="preserve"> </w:t>
            </w:r>
            <w:r w:rsidRPr="0050666E">
              <w:rPr>
                <w:rFonts w:asciiTheme="minorHAnsi" w:hAnsiTheme="minorHAnsi"/>
                <w:iCs/>
                <w:sz w:val="24"/>
                <w:szCs w:val="28"/>
              </w:rPr>
              <w:t xml:space="preserve">and </w:t>
            </w:r>
            <w:r w:rsidR="00C7465A">
              <w:rPr>
                <w:rFonts w:asciiTheme="minorHAnsi" w:hAnsiTheme="minorHAnsi"/>
                <w:iCs/>
                <w:sz w:val="24"/>
                <w:szCs w:val="28"/>
              </w:rPr>
              <w:t>data analysts</w:t>
            </w:r>
            <w:r w:rsidRPr="0050666E">
              <w:rPr>
                <w:rFonts w:asciiTheme="minorHAnsi" w:hAnsiTheme="minorHAnsi"/>
                <w:iCs/>
                <w:sz w:val="24"/>
                <w:szCs w:val="28"/>
              </w:rPr>
              <w:t xml:space="preserve">. The </w:t>
            </w:r>
            <w:r w:rsidR="008C49BE">
              <w:rPr>
                <w:rFonts w:asciiTheme="minorHAnsi" w:hAnsiTheme="minorHAnsi"/>
                <w:iCs/>
                <w:sz w:val="24"/>
                <w:szCs w:val="28"/>
              </w:rPr>
              <w:t xml:space="preserve">team has considerable </w:t>
            </w:r>
            <w:r w:rsidRPr="0050666E">
              <w:rPr>
                <w:rFonts w:asciiTheme="minorHAnsi" w:hAnsiTheme="minorHAnsi"/>
                <w:iCs/>
                <w:sz w:val="24"/>
                <w:szCs w:val="28"/>
              </w:rPr>
              <w:t xml:space="preserve">expertise </w:t>
            </w:r>
            <w:r w:rsidR="008C49BE">
              <w:rPr>
                <w:rFonts w:asciiTheme="minorHAnsi" w:hAnsiTheme="minorHAnsi"/>
                <w:iCs/>
                <w:sz w:val="24"/>
                <w:szCs w:val="28"/>
              </w:rPr>
              <w:t xml:space="preserve">and </w:t>
            </w:r>
            <w:r w:rsidRPr="0050666E" w:rsidR="008C49BE">
              <w:rPr>
                <w:rFonts w:asciiTheme="minorHAnsi" w:hAnsiTheme="minorHAnsi"/>
                <w:iCs/>
                <w:sz w:val="24"/>
                <w:szCs w:val="28"/>
              </w:rPr>
              <w:t xml:space="preserve">collaborations </w:t>
            </w:r>
            <w:r w:rsidRPr="0050666E">
              <w:rPr>
                <w:rFonts w:asciiTheme="minorHAnsi" w:hAnsiTheme="minorHAnsi"/>
                <w:iCs/>
                <w:sz w:val="24"/>
                <w:szCs w:val="28"/>
              </w:rPr>
              <w:t xml:space="preserve">both within the UK and internationally. There are many opportunities to attend seminars and lectures within the </w:t>
            </w:r>
            <w:r w:rsidR="008C49BE">
              <w:rPr>
                <w:rFonts w:asciiTheme="minorHAnsi" w:hAnsiTheme="minorHAnsi"/>
                <w:iCs/>
                <w:sz w:val="24"/>
                <w:szCs w:val="28"/>
              </w:rPr>
              <w:t>Institute of Dentistry</w:t>
            </w:r>
            <w:r w:rsidRPr="0050666E">
              <w:rPr>
                <w:rFonts w:asciiTheme="minorHAnsi" w:hAnsiTheme="minorHAnsi"/>
                <w:iCs/>
                <w:sz w:val="24"/>
                <w:szCs w:val="28"/>
              </w:rPr>
              <w:t xml:space="preserve">, the </w:t>
            </w:r>
            <w:r w:rsidR="008C49BE">
              <w:rPr>
                <w:rFonts w:asciiTheme="minorHAnsi" w:hAnsiTheme="minorHAnsi"/>
                <w:iCs/>
                <w:sz w:val="24"/>
                <w:szCs w:val="28"/>
              </w:rPr>
              <w:t>School of Medicine and Dentistry</w:t>
            </w:r>
            <w:r w:rsidRPr="0050666E">
              <w:rPr>
                <w:rFonts w:asciiTheme="minorHAnsi" w:hAnsiTheme="minorHAnsi"/>
                <w:iCs/>
                <w:sz w:val="24"/>
                <w:szCs w:val="28"/>
              </w:rPr>
              <w:t xml:space="preserve"> and the wider University.</w:t>
            </w:r>
          </w:p>
        </w:tc>
      </w:tr>
      <w:tr w:rsidRPr="00323521" w:rsidR="00EA7C68" w:rsidTr="69B48B05" w14:paraId="76FB9C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tcMar/>
          </w:tcPr>
          <w:p w:rsidR="00852F2F" w:rsidP="00B32C43" w:rsidRDefault="00EA7C68" w14:paraId="53ED2B2F" w14:textId="77777777">
            <w:pPr>
              <w:pStyle w:val="BodyText2"/>
              <w:tabs>
                <w:tab w:val="clear" w:pos="720"/>
              </w:tabs>
              <w:jc w:val="both"/>
              <w:rPr>
                <w:rFonts w:cs="Arial" w:asciiTheme="minorHAnsi" w:hAnsiTheme="minorHAnsi"/>
                <w:b/>
                <w:bCs w:val="0"/>
                <w:iCs/>
                <w:sz w:val="24"/>
                <w:szCs w:val="24"/>
              </w:rPr>
            </w:pPr>
            <w:r w:rsidRPr="00323521">
              <w:rPr>
                <w:rFonts w:cs="Arial" w:asciiTheme="minorHAnsi" w:hAnsiTheme="minorHAnsi"/>
                <w:i/>
                <w:sz w:val="24"/>
                <w:szCs w:val="24"/>
              </w:rPr>
              <w:t>PPIE</w:t>
            </w:r>
            <w:r w:rsidRPr="00852F2F">
              <w:rPr>
                <w:rFonts w:cs="Arial" w:asciiTheme="minorHAnsi" w:hAnsiTheme="minorHAnsi"/>
                <w:iCs/>
                <w:sz w:val="24"/>
                <w:szCs w:val="24"/>
              </w:rPr>
              <w:t xml:space="preserve">: </w:t>
            </w:r>
          </w:p>
          <w:p w:rsidRPr="006F719E" w:rsidR="00EA7C68" w:rsidP="00B32C43" w:rsidRDefault="008F1A0B" w14:paraId="48977F4E" w14:textId="7E951FCF">
            <w:pPr>
              <w:pStyle w:val="BodyText2"/>
              <w:tabs>
                <w:tab w:val="clear" w:pos="720"/>
              </w:tabs>
              <w:jc w:val="both"/>
              <w:rPr>
                <w:rFonts w:cs="Arial" w:asciiTheme="minorHAnsi" w:hAnsiTheme="minorHAnsi"/>
                <w:iCs/>
                <w:sz w:val="24"/>
                <w:szCs w:val="24"/>
              </w:rPr>
            </w:pPr>
            <w:r>
              <w:rPr>
                <w:rFonts w:cs="Arial" w:asciiTheme="minorHAnsi" w:hAnsiTheme="minorHAnsi"/>
                <w:iCs/>
                <w:sz w:val="24"/>
                <w:szCs w:val="24"/>
              </w:rPr>
              <w:t>The candidate will have the opportunity to consult existing PPI groups at QMUL and develop the project together with PPI members.</w:t>
            </w:r>
          </w:p>
        </w:tc>
      </w:tr>
    </w:tbl>
    <w:p w:rsidRPr="00323521" w:rsidR="00E0356E" w:rsidP="00C07FA2" w:rsidRDefault="00E0356E" w14:paraId="0C875D8F" w14:textId="77777777">
      <w:pPr>
        <w:rPr>
          <w:rFonts w:asciiTheme="minorHAnsi" w:hAnsiTheme="minorHAnsi"/>
          <w:szCs w:val="24"/>
        </w:rPr>
      </w:pPr>
    </w:p>
    <w:sectPr w:rsidRPr="00323521" w:rsidR="00E0356E" w:rsidSect="00EA7C68">
      <w:headerReference w:type="default" r:id="rId9"/>
      <w:footerReference w:type="default" r:id="rId10"/>
      <w:pgSz w:w="11906" w:h="16838" w:orient="portrait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898" w:rsidP="008A5DEB" w:rsidRDefault="00C67898" w14:paraId="5A2AE95B" w14:textId="77777777">
      <w:pPr>
        <w:spacing w:after="0" w:line="240" w:lineRule="auto"/>
      </w:pPr>
      <w:r>
        <w:separator/>
      </w:r>
    </w:p>
  </w:endnote>
  <w:endnote w:type="continuationSeparator" w:id="0">
    <w:p w:rsidR="00C67898" w:rsidP="008A5DEB" w:rsidRDefault="00C67898" w14:paraId="3713D6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6AEA" w:rsidRDefault="00FF6AEA" w14:paraId="6DC4B00D" w14:textId="53736325">
    <w:pPr>
      <w:pStyle w:val="Footer"/>
    </w:pPr>
    <w:r>
      <w:t xml:space="preserve">Doctoral Training Programme for Primary Care Clinicians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898" w:rsidP="008A5DEB" w:rsidRDefault="00C67898" w14:paraId="4125381F" w14:textId="77777777">
      <w:pPr>
        <w:spacing w:after="0" w:line="240" w:lineRule="auto"/>
      </w:pPr>
      <w:r>
        <w:separator/>
      </w:r>
    </w:p>
  </w:footnote>
  <w:footnote w:type="continuationSeparator" w:id="0">
    <w:p w:rsidR="00C67898" w:rsidP="008A5DEB" w:rsidRDefault="00C67898" w14:paraId="742CB7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F6AEA" w:rsidR="00FF6AEA" w:rsidRDefault="00FF6AEA" w14:paraId="5894953B" w14:textId="18668F63">
    <w:pPr>
      <w:pStyle w:val="Header"/>
      <w:rPr>
        <w:rFonts w:ascii="Calibri" w:hAnsi="Calibri" w:cs="Calibri"/>
      </w:rPr>
    </w:pPr>
    <w:r w:rsidRPr="00FF6AEA">
      <w:rPr>
        <w:rFonts w:ascii="Calibri" w:hAnsi="Calibri" w:cs="Calibri"/>
      </w:rPr>
      <w:t>October 202</w:t>
    </w:r>
    <w:r w:rsidR="00913671">
      <w:rPr>
        <w:rFonts w:ascii="Calibri" w:hAnsi="Calibri" w:cs="Calibri"/>
      </w:rPr>
      <w:t>4</w:t>
    </w:r>
    <w:r w:rsidRPr="00FF6AEA">
      <w:rPr>
        <w:rFonts w:ascii="Calibri" w:hAnsi="Calibri" w:cs="Calibri"/>
      </w:rPr>
      <w:t xml:space="preserve"> intake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21E"/>
    <w:multiLevelType w:val="hybridMultilevel"/>
    <w:tmpl w:val="8C1A5E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6ED653DD"/>
    <w:multiLevelType w:val="hybridMultilevel"/>
    <w:tmpl w:val="F3E4F5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EF3375E"/>
    <w:multiLevelType w:val="hybridMultilevel"/>
    <w:tmpl w:val="209ECB38"/>
    <w:lvl w:ilvl="0" w:tplc="3F423F8A">
      <w:start w:val="1"/>
      <w:numFmt w:val="lowerRoman"/>
      <w:lvlText w:val="(%1)"/>
      <w:lvlJc w:val="left"/>
      <w:pPr>
        <w:ind w:left="-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" w:hanging="360"/>
      </w:pPr>
    </w:lvl>
    <w:lvl w:ilvl="2" w:tplc="0809001B" w:tentative="1">
      <w:start w:val="1"/>
      <w:numFmt w:val="lowerRoman"/>
      <w:lvlText w:val="%3."/>
      <w:lvlJc w:val="right"/>
      <w:pPr>
        <w:ind w:left="1024" w:hanging="180"/>
      </w:pPr>
    </w:lvl>
    <w:lvl w:ilvl="3" w:tplc="0809000F" w:tentative="1">
      <w:start w:val="1"/>
      <w:numFmt w:val="decimal"/>
      <w:lvlText w:val="%4."/>
      <w:lvlJc w:val="left"/>
      <w:pPr>
        <w:ind w:left="1744" w:hanging="360"/>
      </w:pPr>
    </w:lvl>
    <w:lvl w:ilvl="4" w:tplc="08090019" w:tentative="1">
      <w:start w:val="1"/>
      <w:numFmt w:val="lowerLetter"/>
      <w:lvlText w:val="%5."/>
      <w:lvlJc w:val="left"/>
      <w:pPr>
        <w:ind w:left="2464" w:hanging="360"/>
      </w:pPr>
    </w:lvl>
    <w:lvl w:ilvl="5" w:tplc="0809001B" w:tentative="1">
      <w:start w:val="1"/>
      <w:numFmt w:val="lowerRoman"/>
      <w:lvlText w:val="%6."/>
      <w:lvlJc w:val="right"/>
      <w:pPr>
        <w:ind w:left="3184" w:hanging="180"/>
      </w:pPr>
    </w:lvl>
    <w:lvl w:ilvl="6" w:tplc="0809000F" w:tentative="1">
      <w:start w:val="1"/>
      <w:numFmt w:val="decimal"/>
      <w:lvlText w:val="%7."/>
      <w:lvlJc w:val="left"/>
      <w:pPr>
        <w:ind w:left="3904" w:hanging="360"/>
      </w:pPr>
    </w:lvl>
    <w:lvl w:ilvl="7" w:tplc="08090019" w:tentative="1">
      <w:start w:val="1"/>
      <w:numFmt w:val="lowerLetter"/>
      <w:lvlText w:val="%8."/>
      <w:lvlJc w:val="left"/>
      <w:pPr>
        <w:ind w:left="4624" w:hanging="360"/>
      </w:pPr>
    </w:lvl>
    <w:lvl w:ilvl="8" w:tplc="08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3" w15:restartNumberingAfterBreak="0">
    <w:nsid w:val="6F8224FF"/>
    <w:multiLevelType w:val="hybridMultilevel"/>
    <w:tmpl w:val="8430C0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96F65D4"/>
    <w:multiLevelType w:val="hybridMultilevel"/>
    <w:tmpl w:val="9E104F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8155668">
    <w:abstractNumId w:val="3"/>
  </w:num>
  <w:num w:numId="2" w16cid:durableId="1742412157">
    <w:abstractNumId w:val="2"/>
  </w:num>
  <w:num w:numId="3" w16cid:durableId="840050803">
    <w:abstractNumId w:val="4"/>
  </w:num>
  <w:num w:numId="4" w16cid:durableId="1345475351">
    <w:abstractNumId w:val="1"/>
  </w:num>
  <w:num w:numId="5" w16cid:durableId="10951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6E"/>
    <w:rsid w:val="00021076"/>
    <w:rsid w:val="0002184B"/>
    <w:rsid w:val="00026DA0"/>
    <w:rsid w:val="00031073"/>
    <w:rsid w:val="000543C5"/>
    <w:rsid w:val="00071DC2"/>
    <w:rsid w:val="00077A70"/>
    <w:rsid w:val="00083ED2"/>
    <w:rsid w:val="0009232A"/>
    <w:rsid w:val="0009688E"/>
    <w:rsid w:val="000A6460"/>
    <w:rsid w:val="000B3698"/>
    <w:rsid w:val="000B7F1F"/>
    <w:rsid w:val="000D55BF"/>
    <w:rsid w:val="000D55F7"/>
    <w:rsid w:val="000E3C19"/>
    <w:rsid w:val="000E47AB"/>
    <w:rsid w:val="000F282A"/>
    <w:rsid w:val="0010633A"/>
    <w:rsid w:val="00124198"/>
    <w:rsid w:val="00125FA9"/>
    <w:rsid w:val="0013052E"/>
    <w:rsid w:val="00140508"/>
    <w:rsid w:val="00147694"/>
    <w:rsid w:val="00151DBF"/>
    <w:rsid w:val="0016277E"/>
    <w:rsid w:val="001675AE"/>
    <w:rsid w:val="00180A1A"/>
    <w:rsid w:val="00184ED9"/>
    <w:rsid w:val="001866E9"/>
    <w:rsid w:val="001D693B"/>
    <w:rsid w:val="001E0940"/>
    <w:rsid w:val="00220D1C"/>
    <w:rsid w:val="002304B1"/>
    <w:rsid w:val="00233BBA"/>
    <w:rsid w:val="002353B3"/>
    <w:rsid w:val="00237C77"/>
    <w:rsid w:val="00241224"/>
    <w:rsid w:val="00243B94"/>
    <w:rsid w:val="00244693"/>
    <w:rsid w:val="002523CD"/>
    <w:rsid w:val="00274ACB"/>
    <w:rsid w:val="002A1B47"/>
    <w:rsid w:val="002B0282"/>
    <w:rsid w:val="002B5B7E"/>
    <w:rsid w:val="002E517D"/>
    <w:rsid w:val="002F31FE"/>
    <w:rsid w:val="00305E51"/>
    <w:rsid w:val="003063BE"/>
    <w:rsid w:val="00315A82"/>
    <w:rsid w:val="00316805"/>
    <w:rsid w:val="00323521"/>
    <w:rsid w:val="00334D35"/>
    <w:rsid w:val="00336555"/>
    <w:rsid w:val="00341438"/>
    <w:rsid w:val="00362B4E"/>
    <w:rsid w:val="00394ECD"/>
    <w:rsid w:val="003C63A3"/>
    <w:rsid w:val="0046510B"/>
    <w:rsid w:val="0047180B"/>
    <w:rsid w:val="0047474B"/>
    <w:rsid w:val="004A6C8C"/>
    <w:rsid w:val="004B6725"/>
    <w:rsid w:val="004C0468"/>
    <w:rsid w:val="004C1191"/>
    <w:rsid w:val="004E3BC1"/>
    <w:rsid w:val="005053DF"/>
    <w:rsid w:val="0050666E"/>
    <w:rsid w:val="00515545"/>
    <w:rsid w:val="00515863"/>
    <w:rsid w:val="005231F5"/>
    <w:rsid w:val="00531E4D"/>
    <w:rsid w:val="00535558"/>
    <w:rsid w:val="00540F80"/>
    <w:rsid w:val="0057489B"/>
    <w:rsid w:val="00587836"/>
    <w:rsid w:val="00587E36"/>
    <w:rsid w:val="00592B7F"/>
    <w:rsid w:val="00593CC0"/>
    <w:rsid w:val="005966D1"/>
    <w:rsid w:val="005B49E8"/>
    <w:rsid w:val="005C15ED"/>
    <w:rsid w:val="005C4CA2"/>
    <w:rsid w:val="005C7BA0"/>
    <w:rsid w:val="005D119A"/>
    <w:rsid w:val="005E0594"/>
    <w:rsid w:val="005E1C2D"/>
    <w:rsid w:val="005F1146"/>
    <w:rsid w:val="005F7315"/>
    <w:rsid w:val="006009DD"/>
    <w:rsid w:val="00630148"/>
    <w:rsid w:val="00632496"/>
    <w:rsid w:val="00660816"/>
    <w:rsid w:val="006A1B19"/>
    <w:rsid w:val="006A5C86"/>
    <w:rsid w:val="006C6926"/>
    <w:rsid w:val="006F3671"/>
    <w:rsid w:val="006F719E"/>
    <w:rsid w:val="007004AB"/>
    <w:rsid w:val="00703D6A"/>
    <w:rsid w:val="00713AE1"/>
    <w:rsid w:val="00737E94"/>
    <w:rsid w:val="00737F96"/>
    <w:rsid w:val="00741777"/>
    <w:rsid w:val="00741D92"/>
    <w:rsid w:val="00744D9E"/>
    <w:rsid w:val="00747A0E"/>
    <w:rsid w:val="0075747A"/>
    <w:rsid w:val="007769D2"/>
    <w:rsid w:val="00787EF3"/>
    <w:rsid w:val="007B2596"/>
    <w:rsid w:val="007C5AC9"/>
    <w:rsid w:val="007C6BBB"/>
    <w:rsid w:val="007D109A"/>
    <w:rsid w:val="007D7BB2"/>
    <w:rsid w:val="007E11EC"/>
    <w:rsid w:val="008245A9"/>
    <w:rsid w:val="0082712F"/>
    <w:rsid w:val="0084016D"/>
    <w:rsid w:val="008410F0"/>
    <w:rsid w:val="008448FF"/>
    <w:rsid w:val="00852F2F"/>
    <w:rsid w:val="00873A17"/>
    <w:rsid w:val="008748FD"/>
    <w:rsid w:val="008944E2"/>
    <w:rsid w:val="00895F21"/>
    <w:rsid w:val="008A066C"/>
    <w:rsid w:val="008A1845"/>
    <w:rsid w:val="008A2C2E"/>
    <w:rsid w:val="008A5DEB"/>
    <w:rsid w:val="008B2CD4"/>
    <w:rsid w:val="008C49BE"/>
    <w:rsid w:val="008F1A0B"/>
    <w:rsid w:val="008F66D0"/>
    <w:rsid w:val="009048D1"/>
    <w:rsid w:val="00913671"/>
    <w:rsid w:val="00915498"/>
    <w:rsid w:val="00917458"/>
    <w:rsid w:val="00927699"/>
    <w:rsid w:val="00936851"/>
    <w:rsid w:val="00937477"/>
    <w:rsid w:val="00941838"/>
    <w:rsid w:val="0095573A"/>
    <w:rsid w:val="00956790"/>
    <w:rsid w:val="0095795B"/>
    <w:rsid w:val="0096748E"/>
    <w:rsid w:val="009757C8"/>
    <w:rsid w:val="009A59ED"/>
    <w:rsid w:val="009A63D4"/>
    <w:rsid w:val="009C4BA9"/>
    <w:rsid w:val="009D734F"/>
    <w:rsid w:val="009F24DA"/>
    <w:rsid w:val="009F78EF"/>
    <w:rsid w:val="00A07C2E"/>
    <w:rsid w:val="00A16F3D"/>
    <w:rsid w:val="00A224F0"/>
    <w:rsid w:val="00A23D70"/>
    <w:rsid w:val="00A42882"/>
    <w:rsid w:val="00A5102E"/>
    <w:rsid w:val="00A51619"/>
    <w:rsid w:val="00A87625"/>
    <w:rsid w:val="00A91A8E"/>
    <w:rsid w:val="00A94DDD"/>
    <w:rsid w:val="00AA2D17"/>
    <w:rsid w:val="00AC5D34"/>
    <w:rsid w:val="00AC5F49"/>
    <w:rsid w:val="00AC69F6"/>
    <w:rsid w:val="00AD0134"/>
    <w:rsid w:val="00AE25DD"/>
    <w:rsid w:val="00AF33DB"/>
    <w:rsid w:val="00B213D7"/>
    <w:rsid w:val="00B22CB1"/>
    <w:rsid w:val="00B2366B"/>
    <w:rsid w:val="00B31A65"/>
    <w:rsid w:val="00B32C43"/>
    <w:rsid w:val="00B533AF"/>
    <w:rsid w:val="00B6610D"/>
    <w:rsid w:val="00B704C3"/>
    <w:rsid w:val="00B804DD"/>
    <w:rsid w:val="00BE359A"/>
    <w:rsid w:val="00BE4A79"/>
    <w:rsid w:val="00C07FA2"/>
    <w:rsid w:val="00C20B6D"/>
    <w:rsid w:val="00C258FF"/>
    <w:rsid w:val="00C27AF5"/>
    <w:rsid w:val="00C5012C"/>
    <w:rsid w:val="00C5601D"/>
    <w:rsid w:val="00C61C47"/>
    <w:rsid w:val="00C6532A"/>
    <w:rsid w:val="00C66A91"/>
    <w:rsid w:val="00C67898"/>
    <w:rsid w:val="00C7465A"/>
    <w:rsid w:val="00C971CE"/>
    <w:rsid w:val="00CD249B"/>
    <w:rsid w:val="00CD4F5C"/>
    <w:rsid w:val="00CF67C7"/>
    <w:rsid w:val="00D00052"/>
    <w:rsid w:val="00D06FAD"/>
    <w:rsid w:val="00D60AB7"/>
    <w:rsid w:val="00D64043"/>
    <w:rsid w:val="00D66168"/>
    <w:rsid w:val="00D71735"/>
    <w:rsid w:val="00D863E1"/>
    <w:rsid w:val="00D944A1"/>
    <w:rsid w:val="00DA367D"/>
    <w:rsid w:val="00DB46F9"/>
    <w:rsid w:val="00DB5AB9"/>
    <w:rsid w:val="00DC295E"/>
    <w:rsid w:val="00DC30E2"/>
    <w:rsid w:val="00DD21ED"/>
    <w:rsid w:val="00DD4BC9"/>
    <w:rsid w:val="00DD70AD"/>
    <w:rsid w:val="00DE2DC3"/>
    <w:rsid w:val="00DE3F10"/>
    <w:rsid w:val="00E0265F"/>
    <w:rsid w:val="00E0356E"/>
    <w:rsid w:val="00E07327"/>
    <w:rsid w:val="00E07F43"/>
    <w:rsid w:val="00E10084"/>
    <w:rsid w:val="00E217CA"/>
    <w:rsid w:val="00E30B7F"/>
    <w:rsid w:val="00E50963"/>
    <w:rsid w:val="00E632B4"/>
    <w:rsid w:val="00E72B42"/>
    <w:rsid w:val="00E75FCE"/>
    <w:rsid w:val="00E773F3"/>
    <w:rsid w:val="00E80D40"/>
    <w:rsid w:val="00E93D82"/>
    <w:rsid w:val="00EA751A"/>
    <w:rsid w:val="00EA7C68"/>
    <w:rsid w:val="00EC4189"/>
    <w:rsid w:val="00EC6D60"/>
    <w:rsid w:val="00ED3CFA"/>
    <w:rsid w:val="00ED48B3"/>
    <w:rsid w:val="00EE4F53"/>
    <w:rsid w:val="00EE7184"/>
    <w:rsid w:val="00EF0212"/>
    <w:rsid w:val="00F21F5E"/>
    <w:rsid w:val="00F24E70"/>
    <w:rsid w:val="00F36BC7"/>
    <w:rsid w:val="00F66D37"/>
    <w:rsid w:val="00F8385E"/>
    <w:rsid w:val="00FA14F8"/>
    <w:rsid w:val="00FA7566"/>
    <w:rsid w:val="00FC2CB0"/>
    <w:rsid w:val="00FC4986"/>
    <w:rsid w:val="00FD03E8"/>
    <w:rsid w:val="00FD415D"/>
    <w:rsid w:val="00FE3ED6"/>
    <w:rsid w:val="00FF29D9"/>
    <w:rsid w:val="00FF6AEA"/>
    <w:rsid w:val="0AB2B65C"/>
    <w:rsid w:val="69B48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CBD6"/>
  <w15:docId w15:val="{F955EE96-C271-4258-87A6-30EE79D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hAnsi="Corbel" w:cs="Arial" w:eastAsiaTheme="minorHAnsi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4198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66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6Colorful-Accent51" w:customStyle="1">
    <w:name w:val="Grid Table 6 Colorful - Accent 51"/>
    <w:basedOn w:val="TableNormal"/>
    <w:uiPriority w:val="51"/>
    <w:rsid w:val="00540F8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A5DEB"/>
    <w:pPr>
      <w:spacing w:after="0" w:line="240" w:lineRule="auto"/>
    </w:pPr>
    <w:rPr>
      <w:rFonts w:ascii="Arial" w:hAnsi="Arial" w:eastAsia="Times New Roman" w:cs="Times New Roman"/>
      <w:sz w:val="20"/>
      <w:lang w:eastAsia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A5DEB"/>
    <w:rPr>
      <w:rFonts w:ascii="Arial" w:hAnsi="Arial" w:eastAsia="Times New Roman" w:cs="Times New Roman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A5D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8FF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B02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/>
    </w:rPr>
  </w:style>
  <w:style w:type="character" w:styleId="NormalWebChar" w:customStyle="1">
    <w:name w:val="Normal (Web) Char"/>
    <w:basedOn w:val="DefaultParagraphFont"/>
    <w:link w:val="NormalWeb"/>
    <w:uiPriority w:val="99"/>
    <w:rsid w:val="002B0282"/>
    <w:rPr>
      <w:rFonts w:ascii="Times New Roman" w:hAnsi="Times New Roman" w:eastAsia="Times New Roman" w:cs="Times New Roman"/>
      <w:szCs w:val="24"/>
      <w:lang w:eastAsia="en-GB"/>
    </w:rPr>
  </w:style>
  <w:style w:type="paragraph" w:styleId="BodyText2">
    <w:name w:val="Body Text 2"/>
    <w:basedOn w:val="Normal"/>
    <w:link w:val="BodyText2Char"/>
    <w:unhideWhenUsed/>
    <w:rsid w:val="002B0282"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hAnsi="Times New Roman" w:eastAsia="Times New Roman" w:cs="Times New Roman"/>
      <w:b/>
      <w:sz w:val="22"/>
    </w:rPr>
  </w:style>
  <w:style w:type="character" w:styleId="BodyText2Char" w:customStyle="1">
    <w:name w:val="Body Text 2 Char"/>
    <w:basedOn w:val="DefaultParagraphFont"/>
    <w:link w:val="BodyText2"/>
    <w:rsid w:val="002B0282"/>
    <w:rPr>
      <w:rFonts w:ascii="Times New Roman" w:hAnsi="Times New Roman" w:eastAsia="Times New Roman" w:cs="Times New Roman"/>
      <w:b/>
      <w:sz w:val="22"/>
    </w:rPr>
  </w:style>
  <w:style w:type="table" w:styleId="GridTable1Light-Accent11" w:customStyle="1">
    <w:name w:val="Grid Table 1 Light - Accent 11"/>
    <w:basedOn w:val="TableNormal"/>
    <w:uiPriority w:val="46"/>
    <w:rsid w:val="00323521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6AEA"/>
  </w:style>
  <w:style w:type="paragraph" w:styleId="Footer">
    <w:name w:val="footer"/>
    <w:basedOn w:val="Normal"/>
    <w:link w:val="Foot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6AEA"/>
  </w:style>
  <w:style w:type="character" w:styleId="PlaceholderText">
    <w:name w:val="Placeholder Text"/>
    <w:basedOn w:val="DefaultParagraphFont"/>
    <w:uiPriority w:val="99"/>
    <w:semiHidden/>
    <w:rsid w:val="002F31FE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124198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23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D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6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555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3655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5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36555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655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E4A79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B2366B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pcr.nihr.ac.uk/career-development/career-development/the-doctoral-training-programme-for-primary-care-clinicians/frequently-asked-questions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FA2247D3034A4B95677780CBA9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B3A0-4B94-4FF5-A8AF-E26C41DF88F6}"/>
      </w:docPartPr>
      <w:docPartBody>
        <w:p w:rsidR="00607F77" w:rsidRDefault="009B098C" w:rsidP="009B098C">
          <w:pPr>
            <w:pStyle w:val="A8FA2247D3034A4B95677780CBA96BF9"/>
          </w:pPr>
          <w:r w:rsidRPr="00786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8C"/>
    <w:rsid w:val="00130DEA"/>
    <w:rsid w:val="002D5D4E"/>
    <w:rsid w:val="002F3C45"/>
    <w:rsid w:val="003E2CE9"/>
    <w:rsid w:val="005E0C2E"/>
    <w:rsid w:val="005E6D53"/>
    <w:rsid w:val="005F1D88"/>
    <w:rsid w:val="00607F77"/>
    <w:rsid w:val="007F61CE"/>
    <w:rsid w:val="009213BD"/>
    <w:rsid w:val="009B098C"/>
    <w:rsid w:val="00CC5D3D"/>
    <w:rsid w:val="00D639B8"/>
    <w:rsid w:val="00E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98C"/>
    <w:rPr>
      <w:color w:val="808080"/>
    </w:rPr>
  </w:style>
  <w:style w:type="paragraph" w:customStyle="1" w:styleId="A8FA2247D3034A4B95677780CBA96BF9">
    <w:name w:val="A8FA2247D3034A4B95677780CBA96BF9"/>
    <w:rsid w:val="009B098C"/>
    <w:rPr>
      <w:rFonts w:ascii="Corbel" w:eastAsiaTheme="minorHAnsi" w:hAnsi="Corbel" w:cs="Arial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9" ma:contentTypeDescription="Create a new document." ma:contentTypeScope="" ma:versionID="b4496c9598b12bff07221c603ea40fc8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29f02363e235355ff32342fe1b865e0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9243C5-3EE6-974D-A870-B225F0355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17445-475B-4E21-A518-18B4601F2181}"/>
</file>

<file path=customXml/itemProps3.xml><?xml version="1.0" encoding="utf-8"?>
<ds:datastoreItem xmlns:ds="http://schemas.openxmlformats.org/officeDocument/2006/customXml" ds:itemID="{74231725-5C26-46D4-8243-15D72E67CB60}"/>
</file>

<file path=customXml/itemProps4.xml><?xml version="1.0" encoding="utf-8"?>
<ds:datastoreItem xmlns:ds="http://schemas.openxmlformats.org/officeDocument/2006/customXml" ds:itemID="{77D7F44D-A8A5-4220-9A4B-1A2B8B28A7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Primary Care Sciences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pra79</dc:creator>
  <cp:lastModifiedBy>Christina Farrall</cp:lastModifiedBy>
  <cp:revision>16</cp:revision>
  <cp:lastPrinted>2022-01-11T06:49:00Z</cp:lastPrinted>
  <dcterms:created xsi:type="dcterms:W3CDTF">2023-08-04T14:54:00Z</dcterms:created>
  <dcterms:modified xsi:type="dcterms:W3CDTF">2023-08-17T14:10:38Z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