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59D8D5AE"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CB0AAB">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07462BDA"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r w:rsidR="00C92F30">
              <w:rPr>
                <w:rFonts w:asciiTheme="minorHAnsi" w:hAnsiTheme="minorHAnsi"/>
                <w:color w:val="2F5496" w:themeColor="accent1" w:themeShade="BF"/>
                <w:sz w:val="28"/>
                <w:szCs w:val="24"/>
              </w:rPr>
              <w:t xml:space="preserve"> </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0D1112E6" w:rsidR="002C791D" w:rsidRDefault="00BC005B" w:rsidP="00134B80">
            <w:pPr>
              <w:spacing w:after="120" w:line="240" w:lineRule="auto"/>
              <w:rPr>
                <w:rFonts w:asciiTheme="minorHAnsi" w:hAnsiTheme="minorHAnsi"/>
                <w:szCs w:val="24"/>
              </w:rPr>
            </w:pPr>
            <w:r>
              <w:rPr>
                <w:rFonts w:asciiTheme="minorHAnsi" w:hAnsiTheme="minorHAnsi"/>
                <w:szCs w:val="24"/>
              </w:rPr>
              <w:t>How can we imp</w:t>
            </w:r>
            <w:r w:rsidR="00134B80">
              <w:rPr>
                <w:rFonts w:asciiTheme="minorHAnsi" w:hAnsiTheme="minorHAnsi"/>
                <w:szCs w:val="24"/>
              </w:rPr>
              <w:t>rove</w:t>
            </w:r>
            <w:r>
              <w:rPr>
                <w:rFonts w:asciiTheme="minorHAnsi" w:hAnsiTheme="minorHAnsi"/>
                <w:szCs w:val="24"/>
              </w:rPr>
              <w:t xml:space="preserve"> inclusion in primary care research for ethnically </w:t>
            </w:r>
            <w:proofErr w:type="spellStart"/>
            <w:r>
              <w:rPr>
                <w:rFonts w:asciiTheme="minorHAnsi" w:hAnsiTheme="minorHAnsi"/>
                <w:szCs w:val="24"/>
              </w:rPr>
              <w:t>minoritized</w:t>
            </w:r>
            <w:proofErr w:type="spellEnd"/>
            <w:r>
              <w:rPr>
                <w:rFonts w:asciiTheme="minorHAnsi" w:hAnsiTheme="minorHAnsi"/>
                <w:szCs w:val="24"/>
              </w:rPr>
              <w:t xml:space="preserve"> people through training and capacity building for academic and community researchers? </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5754FD33" w14:textId="77777777" w:rsidR="00F81103" w:rsidRDefault="00F81103">
            <w:pPr>
              <w:spacing w:line="240" w:lineRule="auto"/>
              <w:rPr>
                <w:rFonts w:asciiTheme="minorHAnsi" w:hAnsiTheme="minorHAnsi"/>
                <w:b w:val="0"/>
                <w:bCs w:val="0"/>
                <w:szCs w:val="24"/>
              </w:rPr>
            </w:pPr>
          </w:p>
          <w:p w14:paraId="10BE6792" w14:textId="679A73FD" w:rsidR="00F81103" w:rsidRPr="00334BBC" w:rsidRDefault="001D6622">
            <w:pPr>
              <w:spacing w:line="240" w:lineRule="auto"/>
              <w:rPr>
                <w:b w:val="0"/>
                <w:bCs w:val="0"/>
              </w:rPr>
            </w:pPr>
            <w:r w:rsidRPr="001D6622">
              <w:rPr>
                <w:bCs w:val="0"/>
              </w:rPr>
              <w:t>Dr Megan Clinch (QMUL)</w:t>
            </w:r>
            <w:r w:rsidR="00BC005B">
              <w:rPr>
                <w:bCs w:val="0"/>
              </w:rPr>
              <w:t xml:space="preserve"> </w:t>
            </w:r>
            <w:r w:rsidR="00BC005B" w:rsidRPr="00334BBC">
              <w:rPr>
                <w:b w:val="0"/>
                <w:bCs w:val="0"/>
              </w:rPr>
              <w:t xml:space="preserve">A Social Anthropologist with and interest in Participatory Action Research Methodologies and theories of co-production for Primary Care and Public Health research </w:t>
            </w:r>
          </w:p>
          <w:p w14:paraId="621DCA10" w14:textId="77777777" w:rsidR="001D6622" w:rsidRDefault="001D6622">
            <w:pPr>
              <w:spacing w:line="240" w:lineRule="auto"/>
              <w:rPr>
                <w:b w:val="0"/>
                <w:bCs w:val="0"/>
              </w:rPr>
            </w:pPr>
          </w:p>
          <w:p w14:paraId="5AE959EF" w14:textId="03562644" w:rsidR="00F57803" w:rsidRDefault="000846F9">
            <w:pPr>
              <w:spacing w:line="240" w:lineRule="auto"/>
              <w:rPr>
                <w:b w:val="0"/>
              </w:rPr>
            </w:pPr>
            <w:r w:rsidRPr="000846F9">
              <w:t>Dr Ratna Sohanpal</w:t>
            </w:r>
            <w:r>
              <w:t xml:space="preserve"> (QMUL)</w:t>
            </w:r>
            <w:r w:rsidR="00E06502">
              <w:t xml:space="preserve"> </w:t>
            </w:r>
            <w:r w:rsidR="00E06502">
              <w:rPr>
                <w:b w:val="0"/>
              </w:rPr>
              <w:t>Health Services Researcher with expertise in use of qualitative methods involved in the development and evaluation of complex interventions</w:t>
            </w:r>
            <w:r w:rsidR="001D6622">
              <w:rPr>
                <w:b w:val="0"/>
              </w:rPr>
              <w:t xml:space="preserve">, using qualitative methods to improve diverse </w:t>
            </w:r>
            <w:r w:rsidR="00E06502">
              <w:rPr>
                <w:b w:val="0"/>
              </w:rPr>
              <w:t xml:space="preserve">stakeholder </w:t>
            </w:r>
            <w:r w:rsidR="001D6622">
              <w:rPr>
                <w:b w:val="0"/>
              </w:rPr>
              <w:t xml:space="preserve">participation in </w:t>
            </w:r>
            <w:r w:rsidR="00E06502">
              <w:rPr>
                <w:b w:val="0"/>
              </w:rPr>
              <w:t xml:space="preserve"> research and evidence-based health services offered in routine care</w:t>
            </w:r>
          </w:p>
          <w:p w14:paraId="0D78066F" w14:textId="77777777" w:rsidR="0099351F" w:rsidRDefault="0099351F" w:rsidP="000846F9">
            <w:pPr>
              <w:rPr>
                <w:b w:val="0"/>
                <w:bCs w:val="0"/>
              </w:rPr>
            </w:pPr>
          </w:p>
          <w:p w14:paraId="7F543DF9" w14:textId="201CF6A4" w:rsidR="00FC4D3D" w:rsidRPr="0099351F" w:rsidRDefault="000846F9" w:rsidP="000846F9">
            <w:pPr>
              <w:rPr>
                <w:b w:val="0"/>
              </w:rPr>
            </w:pPr>
            <w:r w:rsidRPr="000846F9">
              <w:t xml:space="preserve">Professor Stephanie </w:t>
            </w:r>
            <w:r>
              <w:t>T</w:t>
            </w:r>
            <w:r w:rsidRPr="000846F9">
              <w:t>aylor (QMUL)</w:t>
            </w:r>
            <w:r w:rsidR="0099351F">
              <w:t xml:space="preserve"> </w:t>
            </w:r>
            <w:r w:rsidR="0099351F" w:rsidRPr="0099351F">
              <w:rPr>
                <w:b w:val="0"/>
              </w:rPr>
              <w:t xml:space="preserve">Professor of Public Health and Primary Care with expertise </w:t>
            </w:r>
            <w:r w:rsidR="0099351F">
              <w:rPr>
                <w:b w:val="0"/>
              </w:rPr>
              <w:t xml:space="preserve">in </w:t>
            </w:r>
            <w:r w:rsidR="0099351F" w:rsidRPr="0099351F">
              <w:rPr>
                <w:b w:val="0"/>
              </w:rPr>
              <w:t>complex interventions</w:t>
            </w:r>
            <w:r w:rsidR="0099351F">
              <w:rPr>
                <w:b w:val="0"/>
              </w:rPr>
              <w:t xml:space="preserve"> using </w:t>
            </w:r>
            <w:r w:rsidR="0099351F" w:rsidRPr="0099351F">
              <w:rPr>
                <w:b w:val="0"/>
              </w:rPr>
              <w:t xml:space="preserve">applied health services research </w:t>
            </w:r>
            <w:r w:rsidR="0099351F" w:rsidRPr="0099351F">
              <w:rPr>
                <w:b w:val="0"/>
              </w:rPr>
              <w:t>directed at improving the lives of people living with long term conditions, particularly those living with m</w:t>
            </w:r>
            <w:r w:rsidR="0099351F">
              <w:rPr>
                <w:b w:val="0"/>
              </w:rPr>
              <w:t xml:space="preserve">ultiple long-term conditions.  </w:t>
            </w:r>
            <w:bookmarkStart w:id="0" w:name="_GoBack"/>
            <w:bookmarkEnd w:id="0"/>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EC65B5F" w14:textId="77777777" w:rsidR="00B50489" w:rsidRPr="0088778B" w:rsidRDefault="00B50489" w:rsidP="00B50489">
            <w:pPr>
              <w:rPr>
                <w:rFonts w:asciiTheme="minorHAnsi" w:hAnsiTheme="minorHAnsi"/>
                <w:b w:val="0"/>
                <w:bCs w:val="0"/>
                <w:szCs w:val="24"/>
              </w:rPr>
            </w:pPr>
            <w:r w:rsidRPr="0088778B">
              <w:rPr>
                <w:rFonts w:asciiTheme="minorHAnsi" w:hAnsiTheme="minorHAnsi"/>
                <w:b w:val="0"/>
                <w:bCs w:val="0"/>
                <w:szCs w:val="24"/>
              </w:rPr>
              <w:t>There are excellent opportunities for collaboration and learning:</w:t>
            </w:r>
          </w:p>
          <w:p w14:paraId="7AAC4019" w14:textId="77777777" w:rsidR="00B50489" w:rsidRPr="0088778B" w:rsidRDefault="00B50489" w:rsidP="00B50489">
            <w:pPr>
              <w:pStyle w:val="ListParagraph"/>
              <w:ind w:left="360"/>
              <w:rPr>
                <w:rFonts w:asciiTheme="minorHAnsi" w:hAnsiTheme="minorHAnsi"/>
                <w:b w:val="0"/>
                <w:bCs w:val="0"/>
                <w:sz w:val="10"/>
                <w:szCs w:val="24"/>
              </w:rPr>
            </w:pPr>
          </w:p>
          <w:p w14:paraId="12C4B3DD" w14:textId="603601BB" w:rsidR="00576B12" w:rsidRPr="0088778B" w:rsidRDefault="00576B12" w:rsidP="00576B12">
            <w:pPr>
              <w:pStyle w:val="ListParagraph"/>
              <w:numPr>
                <w:ilvl w:val="0"/>
                <w:numId w:val="1"/>
              </w:numPr>
              <w:rPr>
                <w:rFonts w:asciiTheme="minorHAnsi" w:hAnsiTheme="minorHAnsi"/>
                <w:b w:val="0"/>
                <w:bCs w:val="0"/>
                <w:szCs w:val="24"/>
              </w:rPr>
            </w:pPr>
            <w:r w:rsidRPr="0088778B">
              <w:rPr>
                <w:rFonts w:asciiTheme="minorHAnsi" w:hAnsiTheme="minorHAnsi"/>
                <w:b w:val="0"/>
                <w:bCs w:val="0"/>
                <w:szCs w:val="24"/>
              </w:rPr>
              <w:t xml:space="preserve">Leading </w:t>
            </w:r>
            <w:r>
              <w:rPr>
                <w:rFonts w:asciiTheme="minorHAnsi" w:hAnsiTheme="minorHAnsi"/>
                <w:b w:val="0"/>
                <w:bCs w:val="0"/>
                <w:szCs w:val="24"/>
              </w:rPr>
              <w:t>institution and departments (QMUL, WIPH</w:t>
            </w:r>
            <w:r w:rsidRPr="0088778B">
              <w:rPr>
                <w:rFonts w:asciiTheme="minorHAnsi" w:hAnsiTheme="minorHAnsi"/>
                <w:b w:val="0"/>
                <w:bCs w:val="0"/>
                <w:szCs w:val="24"/>
              </w:rPr>
              <w:t xml:space="preserve">) conducting </w:t>
            </w:r>
            <w:r>
              <w:rPr>
                <w:rFonts w:asciiTheme="minorHAnsi" w:hAnsiTheme="minorHAnsi"/>
                <w:b w:val="0"/>
                <w:bCs w:val="0"/>
                <w:szCs w:val="24"/>
              </w:rPr>
              <w:t xml:space="preserve">world leading research including </w:t>
            </w:r>
            <w:r w:rsidRPr="0088778B">
              <w:rPr>
                <w:rFonts w:asciiTheme="minorHAnsi" w:hAnsiTheme="minorHAnsi"/>
                <w:b w:val="0"/>
                <w:bCs w:val="0"/>
                <w:szCs w:val="24"/>
              </w:rPr>
              <w:t xml:space="preserve">primary care research </w:t>
            </w:r>
          </w:p>
          <w:p w14:paraId="26E8FD95" w14:textId="12ED4BB0" w:rsidR="00B50489" w:rsidRDefault="00B50489" w:rsidP="00B50489">
            <w:pPr>
              <w:pStyle w:val="ListParagraph"/>
              <w:numPr>
                <w:ilvl w:val="0"/>
                <w:numId w:val="1"/>
              </w:numPr>
              <w:rPr>
                <w:rFonts w:asciiTheme="minorHAnsi" w:hAnsiTheme="minorHAnsi"/>
                <w:b w:val="0"/>
                <w:bCs w:val="0"/>
                <w:szCs w:val="24"/>
              </w:rPr>
            </w:pPr>
            <w:r w:rsidRPr="0088778B">
              <w:rPr>
                <w:rFonts w:asciiTheme="minorHAnsi" w:hAnsiTheme="minorHAnsi"/>
                <w:b w:val="0"/>
                <w:bCs w:val="0"/>
                <w:szCs w:val="24"/>
              </w:rPr>
              <w:t>NIHR School for Primary Care Research (national links)</w:t>
            </w:r>
          </w:p>
          <w:p w14:paraId="347D66DF" w14:textId="350640B3" w:rsidR="00576B12" w:rsidRPr="0088778B" w:rsidRDefault="008E63AC" w:rsidP="00B50489">
            <w:pPr>
              <w:pStyle w:val="ListParagraph"/>
              <w:numPr>
                <w:ilvl w:val="0"/>
                <w:numId w:val="1"/>
              </w:numPr>
              <w:rPr>
                <w:rFonts w:asciiTheme="minorHAnsi" w:hAnsiTheme="minorHAnsi"/>
                <w:b w:val="0"/>
                <w:bCs w:val="0"/>
                <w:szCs w:val="24"/>
              </w:rPr>
            </w:pPr>
            <w:r>
              <w:rPr>
                <w:rFonts w:asciiTheme="minorHAnsi" w:hAnsiTheme="minorHAnsi"/>
                <w:b w:val="0"/>
                <w:bCs w:val="0"/>
                <w:szCs w:val="24"/>
              </w:rPr>
              <w:t>Out</w:t>
            </w:r>
            <w:r w:rsidR="00721A80">
              <w:rPr>
                <w:rFonts w:asciiTheme="minorHAnsi" w:hAnsiTheme="minorHAnsi"/>
                <w:b w:val="0"/>
                <w:bCs w:val="0"/>
                <w:szCs w:val="24"/>
              </w:rPr>
              <w:t>standing e</w:t>
            </w:r>
            <w:r w:rsidR="00576B12">
              <w:rPr>
                <w:rFonts w:asciiTheme="minorHAnsi" w:hAnsiTheme="minorHAnsi"/>
                <w:b w:val="0"/>
                <w:bCs w:val="0"/>
                <w:szCs w:val="24"/>
              </w:rPr>
              <w:t xml:space="preserve">ducational opportunities </w:t>
            </w:r>
            <w:r w:rsidR="00721A80">
              <w:rPr>
                <w:rFonts w:asciiTheme="minorHAnsi" w:hAnsiTheme="minorHAnsi"/>
                <w:b w:val="0"/>
                <w:bCs w:val="0"/>
                <w:szCs w:val="24"/>
              </w:rPr>
              <w:t>(QMUL, WIPH)</w:t>
            </w:r>
          </w:p>
          <w:p w14:paraId="17F8A19A" w14:textId="77777777" w:rsidR="002C791D" w:rsidRDefault="002C791D" w:rsidP="001D6622">
            <w:pPr>
              <w:pStyle w:val="ListParagraph"/>
              <w:ind w:left="1130"/>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25E6CC58"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0BFD7763" w14:textId="34265EAF" w:rsidR="00A50B82" w:rsidRDefault="00B15CE5" w:rsidP="00653FAC">
            <w:pPr>
              <w:rPr>
                <w:b w:val="0"/>
              </w:rPr>
            </w:pPr>
            <w:r>
              <w:rPr>
                <w:b w:val="0"/>
              </w:rPr>
              <w:t xml:space="preserve">Background to </w:t>
            </w:r>
            <w:r w:rsidR="009A2438">
              <w:rPr>
                <w:b w:val="0"/>
              </w:rPr>
              <w:t xml:space="preserve">potential </w:t>
            </w:r>
            <w:r w:rsidR="00382970">
              <w:rPr>
                <w:b w:val="0"/>
              </w:rPr>
              <w:t xml:space="preserve">PhD </w:t>
            </w:r>
            <w:r>
              <w:rPr>
                <w:b w:val="0"/>
              </w:rPr>
              <w:t xml:space="preserve">project: </w:t>
            </w:r>
          </w:p>
          <w:p w14:paraId="06F2AEDA" w14:textId="07F00122" w:rsidR="00A50B82" w:rsidRDefault="00A50B82" w:rsidP="00653FAC">
            <w:pPr>
              <w:rPr>
                <w:b w:val="0"/>
              </w:rPr>
            </w:pPr>
            <w:r>
              <w:rPr>
                <w:b w:val="0"/>
              </w:rPr>
              <w:t xml:space="preserve">We know from evidence that </w:t>
            </w:r>
            <w:r w:rsidR="000F1912">
              <w:rPr>
                <w:b w:val="0"/>
              </w:rPr>
              <w:t xml:space="preserve">increased ill health and </w:t>
            </w:r>
            <w:r>
              <w:rPr>
                <w:b w:val="0"/>
              </w:rPr>
              <w:t xml:space="preserve">health inequalities exist </w:t>
            </w:r>
            <w:r w:rsidR="000F1912">
              <w:rPr>
                <w:b w:val="0"/>
              </w:rPr>
              <w:t xml:space="preserve">among </w:t>
            </w:r>
            <w:r>
              <w:rPr>
                <w:b w:val="0"/>
              </w:rPr>
              <w:t>people from ethnic</w:t>
            </w:r>
            <w:r w:rsidR="00BC005B">
              <w:rPr>
                <w:b w:val="0"/>
              </w:rPr>
              <w:t>ally</w:t>
            </w:r>
            <w:r>
              <w:rPr>
                <w:b w:val="0"/>
              </w:rPr>
              <w:t xml:space="preserve"> </w:t>
            </w:r>
            <w:proofErr w:type="spellStart"/>
            <w:r>
              <w:rPr>
                <w:b w:val="0"/>
              </w:rPr>
              <w:t>minoritised</w:t>
            </w:r>
            <w:proofErr w:type="spellEnd"/>
            <w:r>
              <w:rPr>
                <w:b w:val="0"/>
              </w:rPr>
              <w:t xml:space="preserve"> communities</w:t>
            </w:r>
            <w:r w:rsidR="00BC005B">
              <w:rPr>
                <w:b w:val="0"/>
              </w:rPr>
              <w:t xml:space="preserve">. One of the many, and </w:t>
            </w:r>
            <w:r w:rsidR="00BB1088">
              <w:rPr>
                <w:b w:val="0"/>
              </w:rPr>
              <w:t>preventable, drivers</w:t>
            </w:r>
            <w:r w:rsidR="00BC005B">
              <w:rPr>
                <w:b w:val="0"/>
              </w:rPr>
              <w:t xml:space="preserve"> of these inequalities </w:t>
            </w:r>
            <w:r w:rsidR="00DF27EA">
              <w:rPr>
                <w:b w:val="0"/>
              </w:rPr>
              <w:t xml:space="preserve">is the poor representation and inclusion of ethnically </w:t>
            </w:r>
            <w:proofErr w:type="spellStart"/>
            <w:r w:rsidR="00DF27EA">
              <w:rPr>
                <w:b w:val="0"/>
              </w:rPr>
              <w:t>minortised</w:t>
            </w:r>
            <w:proofErr w:type="spellEnd"/>
            <w:r w:rsidR="00DF27EA">
              <w:rPr>
                <w:b w:val="0"/>
              </w:rPr>
              <w:t xml:space="preserve"> people in health research. </w:t>
            </w:r>
            <w:r w:rsidR="00BB1088">
              <w:rPr>
                <w:b w:val="0"/>
              </w:rPr>
              <w:t xml:space="preserve">Such </w:t>
            </w:r>
            <w:r w:rsidR="00DF27EA">
              <w:rPr>
                <w:b w:val="0"/>
              </w:rPr>
              <w:t>exclusion results</w:t>
            </w:r>
            <w:r w:rsidR="00BB1088">
              <w:rPr>
                <w:b w:val="0"/>
              </w:rPr>
              <w:t xml:space="preserve"> researchers </w:t>
            </w:r>
            <w:r w:rsidR="00DF27EA">
              <w:rPr>
                <w:b w:val="0"/>
              </w:rPr>
              <w:t xml:space="preserve">being </w:t>
            </w:r>
            <w:r w:rsidRPr="00A50B82">
              <w:rPr>
                <w:b w:val="0"/>
              </w:rPr>
              <w:t xml:space="preserve">unable to </w:t>
            </w:r>
            <w:r w:rsidR="00DF27EA">
              <w:rPr>
                <w:b w:val="0"/>
              </w:rPr>
              <w:t xml:space="preserve">understand and </w:t>
            </w:r>
            <w:r w:rsidRPr="00A50B82">
              <w:rPr>
                <w:b w:val="0"/>
              </w:rPr>
              <w:t>assess whether treatments or methods of managing symptoms of disease are acceptable and applicable to everyone</w:t>
            </w:r>
            <w:r w:rsidR="00BE0829">
              <w:rPr>
                <w:b w:val="0"/>
              </w:rPr>
              <w:t xml:space="preserve">, and how they are patterned by the lived experience of health and social inequalities. </w:t>
            </w:r>
          </w:p>
          <w:p w14:paraId="62FB9D10" w14:textId="77777777" w:rsidR="004B7FEC" w:rsidRDefault="004B7FEC" w:rsidP="00653FAC">
            <w:pPr>
              <w:rPr>
                <w:b w:val="0"/>
              </w:rPr>
            </w:pPr>
          </w:p>
          <w:p w14:paraId="5CF224F8" w14:textId="0353A967" w:rsidR="00326632" w:rsidRDefault="00DF27EA" w:rsidP="00653FAC">
            <w:pPr>
              <w:rPr>
                <w:bCs w:val="0"/>
              </w:rPr>
            </w:pPr>
            <w:r>
              <w:rPr>
                <w:b w:val="0"/>
              </w:rPr>
              <w:t xml:space="preserve">Recent work on how </w:t>
            </w:r>
            <w:proofErr w:type="spellStart"/>
            <w:r w:rsidR="00EF241F">
              <w:rPr>
                <w:b w:val="0"/>
              </w:rPr>
              <w:t>m</w:t>
            </w:r>
            <w:r w:rsidR="00721A80">
              <w:rPr>
                <w:b w:val="0"/>
              </w:rPr>
              <w:t>inoritised</w:t>
            </w:r>
            <w:proofErr w:type="spellEnd"/>
            <w:r w:rsidR="00721A80">
              <w:rPr>
                <w:b w:val="0"/>
              </w:rPr>
              <w:t xml:space="preserve"> communities </w:t>
            </w:r>
            <w:r>
              <w:rPr>
                <w:b w:val="0"/>
              </w:rPr>
              <w:t xml:space="preserve">could be better included in research demonstrated </w:t>
            </w:r>
            <w:r w:rsidR="00BE0829">
              <w:rPr>
                <w:b w:val="0"/>
              </w:rPr>
              <w:t xml:space="preserve">the importance of training for researchers regarding their understanding of how certain groups are excluded from research and how such exclusion could be tackled. In addition, it was also noted that the community facilitators and researchers </w:t>
            </w:r>
            <w:r w:rsidR="00BE0829">
              <w:rPr>
                <w:b w:val="0"/>
              </w:rPr>
              <w:lastRenderedPageBreak/>
              <w:t>might also en</w:t>
            </w:r>
            <w:r w:rsidR="00326632">
              <w:rPr>
                <w:b w:val="0"/>
              </w:rPr>
              <w:t>sure</w:t>
            </w:r>
            <w:r w:rsidR="00BE0829">
              <w:rPr>
                <w:b w:val="0"/>
              </w:rPr>
              <w:t xml:space="preserve"> the production of more inclusive and equitable primary care research. The</w:t>
            </w:r>
            <w:r w:rsidR="00326632">
              <w:rPr>
                <w:b w:val="0"/>
              </w:rPr>
              <w:t xml:space="preserve">se findings are consistent with the policy and practice changes recently implemented by funders such as the NIHR.  </w:t>
            </w:r>
          </w:p>
          <w:p w14:paraId="5AB319A4" w14:textId="77777777" w:rsidR="00326632" w:rsidRDefault="00326632" w:rsidP="00653FAC">
            <w:pPr>
              <w:rPr>
                <w:bCs w:val="0"/>
              </w:rPr>
            </w:pPr>
          </w:p>
          <w:p w14:paraId="0D80077F" w14:textId="141A745D" w:rsidR="000F1912" w:rsidRDefault="00326632" w:rsidP="00653FAC">
            <w:pPr>
              <w:rPr>
                <w:b w:val="0"/>
              </w:rPr>
            </w:pPr>
            <w:r>
              <w:rPr>
                <w:b w:val="0"/>
              </w:rPr>
              <w:t>In short, b</w:t>
            </w:r>
            <w:r w:rsidR="000F1912">
              <w:rPr>
                <w:b w:val="0"/>
              </w:rPr>
              <w:t xml:space="preserve">uilding the </w:t>
            </w:r>
            <w:r>
              <w:rPr>
                <w:b w:val="0"/>
              </w:rPr>
              <w:t xml:space="preserve">capacity and knowledge of academic and community researchers, </w:t>
            </w:r>
            <w:r w:rsidR="000F1912">
              <w:rPr>
                <w:b w:val="0"/>
              </w:rPr>
              <w:t>has the potential to build long-standing and sustainable relationships with communities of interest for better health research and health and develop a stronger research infrastructure to carry out more inclusive research.</w:t>
            </w:r>
          </w:p>
          <w:p w14:paraId="105A1DE9" w14:textId="77777777" w:rsidR="000F1912" w:rsidRDefault="000F1912" w:rsidP="00653FAC">
            <w:pPr>
              <w:rPr>
                <w:b w:val="0"/>
              </w:rPr>
            </w:pPr>
          </w:p>
          <w:p w14:paraId="6AA344DF" w14:textId="65092BCE" w:rsidR="00D5359B" w:rsidRDefault="000A70C2" w:rsidP="00653FAC">
            <w:pPr>
              <w:rPr>
                <w:b w:val="0"/>
              </w:rPr>
            </w:pPr>
            <w:r>
              <w:rPr>
                <w:b w:val="0"/>
              </w:rPr>
              <w:t xml:space="preserve">Proposed PhD project: </w:t>
            </w:r>
          </w:p>
          <w:p w14:paraId="2F302CE2" w14:textId="45143EDD" w:rsidR="00BA6EBC" w:rsidRDefault="000A70C2" w:rsidP="00653FAC">
            <w:pPr>
              <w:rPr>
                <w:b w:val="0"/>
              </w:rPr>
            </w:pPr>
            <w:r>
              <w:rPr>
                <w:b w:val="0"/>
              </w:rPr>
              <w:t xml:space="preserve">Aim: </w:t>
            </w:r>
            <w:r w:rsidR="00326632">
              <w:rPr>
                <w:b w:val="0"/>
              </w:rPr>
              <w:t xml:space="preserve">To understand and theorise the drivers of poor inclusion and representation of ethnically </w:t>
            </w:r>
            <w:proofErr w:type="spellStart"/>
            <w:r w:rsidR="00326632">
              <w:rPr>
                <w:b w:val="0"/>
              </w:rPr>
              <w:t>minortised</w:t>
            </w:r>
            <w:proofErr w:type="spellEnd"/>
            <w:r w:rsidR="00326632">
              <w:rPr>
                <w:b w:val="0"/>
              </w:rPr>
              <w:t xml:space="preserve"> groups in primary care research and </w:t>
            </w:r>
            <w:r w:rsidR="000B05DF">
              <w:rPr>
                <w:b w:val="0"/>
              </w:rPr>
              <w:t xml:space="preserve">to </w:t>
            </w:r>
            <w:r w:rsidR="00326632">
              <w:rPr>
                <w:b w:val="0"/>
              </w:rPr>
              <w:t>develop research capacity</w:t>
            </w:r>
            <w:r w:rsidR="000B05DF">
              <w:rPr>
                <w:b w:val="0"/>
              </w:rPr>
              <w:t>, infrastructure</w:t>
            </w:r>
            <w:r w:rsidR="00326632">
              <w:rPr>
                <w:b w:val="0"/>
              </w:rPr>
              <w:t xml:space="preserve"> and</w:t>
            </w:r>
            <w:r w:rsidR="000B05DF">
              <w:rPr>
                <w:b w:val="0"/>
              </w:rPr>
              <w:t xml:space="preserve"> knowledge to address it. </w:t>
            </w:r>
            <w:r w:rsidR="00326632">
              <w:rPr>
                <w:b w:val="0"/>
              </w:rPr>
              <w:t xml:space="preserve"> </w:t>
            </w:r>
          </w:p>
          <w:p w14:paraId="5909F418" w14:textId="77777777" w:rsidR="00BA6EBC" w:rsidRDefault="00BA6EBC" w:rsidP="00653FAC">
            <w:pPr>
              <w:rPr>
                <w:b w:val="0"/>
              </w:rPr>
            </w:pPr>
          </w:p>
          <w:p w14:paraId="5F688D9B" w14:textId="7603C893" w:rsidR="00BA6EBC" w:rsidRDefault="002C3DB0" w:rsidP="000E3DC1">
            <w:pPr>
              <w:rPr>
                <w:b w:val="0"/>
              </w:rPr>
            </w:pPr>
            <w:r>
              <w:rPr>
                <w:b w:val="0"/>
              </w:rPr>
              <w:t>Methods may include a systematic review</w:t>
            </w:r>
            <w:r w:rsidR="000B05DF">
              <w:rPr>
                <w:b w:val="0"/>
              </w:rPr>
              <w:t xml:space="preserve"> on inclusive research practice and community based research drawing in literature from the global south, qualitative research with researchers and eth</w:t>
            </w:r>
            <w:r w:rsidR="00134B80">
              <w:rPr>
                <w:b w:val="0"/>
              </w:rPr>
              <w:t>n</w:t>
            </w:r>
            <w:r w:rsidR="000B05DF">
              <w:rPr>
                <w:b w:val="0"/>
              </w:rPr>
              <w:t xml:space="preserve">ically </w:t>
            </w:r>
            <w:proofErr w:type="spellStart"/>
            <w:r w:rsidR="000A11DF">
              <w:rPr>
                <w:b w:val="0"/>
              </w:rPr>
              <w:t>minoritised</w:t>
            </w:r>
            <w:proofErr w:type="spellEnd"/>
            <w:r w:rsidR="000B05DF">
              <w:rPr>
                <w:b w:val="0"/>
              </w:rPr>
              <w:t xml:space="preserve"> groups with experience of participating in </w:t>
            </w:r>
            <w:r w:rsidR="000A11DF">
              <w:rPr>
                <w:b w:val="0"/>
              </w:rPr>
              <w:t>research</w:t>
            </w:r>
            <w:r w:rsidR="000B05DF">
              <w:rPr>
                <w:b w:val="0"/>
              </w:rPr>
              <w:t xml:space="preserve">, participatory action research to develop a set of interventions aimed at academic and community researchers to achieve more representative and inclusive </w:t>
            </w:r>
            <w:r w:rsidR="000A11DF">
              <w:rPr>
                <w:b w:val="0"/>
              </w:rPr>
              <w:t>research</w:t>
            </w:r>
            <w:r w:rsidR="000B05DF">
              <w:rPr>
                <w:b w:val="0"/>
              </w:rPr>
              <w:t xml:space="preserve">. </w:t>
            </w:r>
            <w:r>
              <w:rPr>
                <w:b w:val="0"/>
              </w:rPr>
              <w:t xml:space="preserve"> </w:t>
            </w:r>
          </w:p>
          <w:p w14:paraId="0A32B5C1" w14:textId="77777777" w:rsidR="00134B80" w:rsidRDefault="00134B80" w:rsidP="000E3DC1">
            <w:pPr>
              <w:rPr>
                <w:b w:val="0"/>
              </w:rPr>
            </w:pPr>
          </w:p>
          <w:p w14:paraId="21C52A8E" w14:textId="580CFA33" w:rsidR="000A70C2" w:rsidRDefault="00064B07" w:rsidP="00653FAC">
            <w:pPr>
              <w:rPr>
                <w:b w:val="0"/>
              </w:rPr>
            </w:pPr>
            <w:r>
              <w:rPr>
                <w:b w:val="0"/>
              </w:rPr>
              <w:t>The PhD candidate could focus on their disease area</w:t>
            </w:r>
            <w:r w:rsidR="00A2230D">
              <w:rPr>
                <w:b w:val="0"/>
              </w:rPr>
              <w:t xml:space="preserve"> or underserved population </w:t>
            </w:r>
            <w:r>
              <w:rPr>
                <w:b w:val="0"/>
              </w:rPr>
              <w:t xml:space="preserve">of interest. </w:t>
            </w:r>
          </w:p>
          <w:p w14:paraId="5C32E9EE" w14:textId="284535BD" w:rsidR="00D5359B" w:rsidRDefault="00D5359B" w:rsidP="00653FAC">
            <w:pPr>
              <w:rPr>
                <w:b w:val="0"/>
              </w:rPr>
            </w:pPr>
          </w:p>
          <w:p w14:paraId="499C73AB" w14:textId="498BE9AE" w:rsidR="00153D21" w:rsidRPr="001D6622" w:rsidRDefault="00153D21" w:rsidP="00653FAC">
            <w:pPr>
              <w:rPr>
                <w:rFonts w:asciiTheme="minorHAnsi" w:hAnsiTheme="minorHAnsi"/>
                <w:b w:val="0"/>
                <w:bCs w:val="0"/>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F400A89" w14:textId="77777777" w:rsidR="00AB5DCB" w:rsidRDefault="002C791D" w:rsidP="00AB5DCB">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Formal training:</w:t>
            </w:r>
            <w:r w:rsidR="00D96995">
              <w:rPr>
                <w:rFonts w:asciiTheme="minorHAnsi" w:hAnsiTheme="minorHAnsi" w:cs="Arial"/>
                <w:iCs/>
                <w:sz w:val="24"/>
                <w:szCs w:val="24"/>
              </w:rPr>
              <w:t xml:space="preserve"> </w:t>
            </w:r>
          </w:p>
          <w:p w14:paraId="16844DAC" w14:textId="77777777" w:rsidR="002C791D" w:rsidRDefault="00BA6EBC" w:rsidP="00AB5DCB">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Training highlighted in the Vitae Researcher development framework</w:t>
            </w:r>
          </w:p>
          <w:p w14:paraId="03DE3E1C" w14:textId="77777777" w:rsidR="00AB5DCB" w:rsidRDefault="00AB5DCB" w:rsidP="00AB5DCB">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Training specific to the project needs e.g. qualitative methods training </w:t>
            </w:r>
          </w:p>
          <w:p w14:paraId="339DAD73" w14:textId="77777777" w:rsidR="00AB5DCB" w:rsidRDefault="00AB5DCB" w:rsidP="00AB5DCB">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Media training</w:t>
            </w:r>
          </w:p>
          <w:p w14:paraId="41F975C8" w14:textId="1217F9B7" w:rsidR="00AB5DCB" w:rsidRPr="00724FAC" w:rsidRDefault="00AB5DCB" w:rsidP="008D2025">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Impact training</w:t>
            </w: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Informal training: </w:t>
            </w:r>
          </w:p>
          <w:p w14:paraId="2A19776D" w14:textId="77777777" w:rsidR="00AB5DCB" w:rsidRDefault="00AB5DCB" w:rsidP="00AB5DCB">
            <w:pPr>
              <w:pStyle w:val="CommentText"/>
              <w:rPr>
                <w:rFonts w:asciiTheme="minorHAnsi" w:hAnsiTheme="minorHAnsi" w:cstheme="minorHAnsi"/>
                <w:b w:val="0"/>
                <w:sz w:val="24"/>
                <w:szCs w:val="24"/>
              </w:rPr>
            </w:pPr>
            <w:r w:rsidRPr="00AB5DCB">
              <w:rPr>
                <w:rFonts w:asciiTheme="minorHAnsi" w:hAnsiTheme="minorHAnsi" w:cstheme="minorHAnsi"/>
                <w:b w:val="0"/>
                <w:sz w:val="24"/>
                <w:szCs w:val="24"/>
              </w:rPr>
              <w:t xml:space="preserve">Could this be attendance in </w:t>
            </w:r>
            <w:r>
              <w:rPr>
                <w:rFonts w:asciiTheme="minorHAnsi" w:hAnsiTheme="minorHAnsi" w:cstheme="minorHAnsi"/>
                <w:b w:val="0"/>
                <w:sz w:val="24"/>
                <w:szCs w:val="24"/>
              </w:rPr>
              <w:t xml:space="preserve">WIPH </w:t>
            </w:r>
            <w:r w:rsidRPr="00AB5DCB">
              <w:rPr>
                <w:rFonts w:asciiTheme="minorHAnsi" w:hAnsiTheme="minorHAnsi" w:cstheme="minorHAnsi"/>
                <w:b w:val="0"/>
                <w:sz w:val="24"/>
                <w:szCs w:val="24"/>
              </w:rPr>
              <w:t>seminars, we</w:t>
            </w:r>
            <w:r>
              <w:rPr>
                <w:rFonts w:asciiTheme="minorHAnsi" w:hAnsiTheme="minorHAnsi" w:cstheme="minorHAnsi"/>
                <w:b w:val="0"/>
                <w:sz w:val="24"/>
                <w:szCs w:val="24"/>
              </w:rPr>
              <w:t>binars e.g. Curiosity workshop, R</w:t>
            </w:r>
            <w:r w:rsidRPr="00AB5DCB">
              <w:rPr>
                <w:rFonts w:asciiTheme="minorHAnsi" w:hAnsiTheme="minorHAnsi" w:cstheme="minorHAnsi"/>
                <w:b w:val="0"/>
                <w:sz w:val="24"/>
                <w:szCs w:val="24"/>
              </w:rPr>
              <w:t xml:space="preserve">esearch seminars, </w:t>
            </w:r>
            <w:r>
              <w:rPr>
                <w:rFonts w:asciiTheme="minorHAnsi" w:hAnsiTheme="minorHAnsi" w:cstheme="minorHAnsi"/>
                <w:b w:val="0"/>
                <w:sz w:val="24"/>
                <w:szCs w:val="24"/>
              </w:rPr>
              <w:t xml:space="preserve">signposting of training opportunities, personal development funding opportunities </w:t>
            </w:r>
          </w:p>
          <w:p w14:paraId="7D632F2D" w14:textId="401B7BFA" w:rsidR="00AB5DCB" w:rsidRPr="00AB5DCB" w:rsidRDefault="00AB5DCB" w:rsidP="00AB5DCB">
            <w:pPr>
              <w:pStyle w:val="CommentText"/>
              <w:rPr>
                <w:rFonts w:asciiTheme="minorHAnsi" w:hAnsiTheme="minorHAnsi" w:cstheme="minorHAnsi"/>
                <w:b w:val="0"/>
                <w:sz w:val="24"/>
                <w:szCs w:val="24"/>
              </w:rPr>
            </w:pPr>
            <w:r w:rsidRPr="00AB5DCB">
              <w:rPr>
                <w:rFonts w:asciiTheme="minorHAnsi" w:hAnsiTheme="minorHAnsi" w:cstheme="minorHAnsi"/>
                <w:b w:val="0"/>
                <w:sz w:val="24"/>
                <w:szCs w:val="24"/>
              </w:rPr>
              <w:t>Join</w:t>
            </w:r>
            <w:r>
              <w:rPr>
                <w:rFonts w:asciiTheme="minorHAnsi" w:hAnsiTheme="minorHAnsi" w:cstheme="minorHAnsi"/>
                <w:b w:val="0"/>
                <w:sz w:val="24"/>
                <w:szCs w:val="24"/>
              </w:rPr>
              <w:t xml:space="preserve">ing the WIPH </w:t>
            </w:r>
            <w:r w:rsidRPr="00AB5DCB">
              <w:rPr>
                <w:rFonts w:asciiTheme="minorHAnsi" w:hAnsiTheme="minorHAnsi" w:cstheme="minorHAnsi"/>
                <w:b w:val="0"/>
                <w:sz w:val="24"/>
                <w:szCs w:val="24"/>
              </w:rPr>
              <w:t>resea</w:t>
            </w:r>
            <w:r>
              <w:rPr>
                <w:rFonts w:asciiTheme="minorHAnsi" w:hAnsiTheme="minorHAnsi" w:cstheme="minorHAnsi"/>
                <w:b w:val="0"/>
                <w:sz w:val="24"/>
                <w:szCs w:val="24"/>
              </w:rPr>
              <w:t xml:space="preserve">rchers network </w:t>
            </w:r>
            <w:r w:rsidRPr="00AB5DCB">
              <w:rPr>
                <w:rFonts w:asciiTheme="minorHAnsi" w:hAnsiTheme="minorHAnsi" w:cstheme="minorHAnsi"/>
                <w:b w:val="0"/>
                <w:sz w:val="24"/>
                <w:szCs w:val="24"/>
              </w:rPr>
              <w:t xml:space="preserve"> </w:t>
            </w:r>
          </w:p>
          <w:p w14:paraId="6115D1B3" w14:textId="66E00571" w:rsidR="00AB5DCB" w:rsidRPr="00AB5DCB" w:rsidRDefault="00AB5DCB" w:rsidP="00AB5DCB">
            <w:pPr>
              <w:pStyle w:val="CommentText"/>
              <w:rPr>
                <w:rFonts w:asciiTheme="minorHAnsi" w:hAnsiTheme="minorHAnsi" w:cstheme="minorHAnsi"/>
                <w:b w:val="0"/>
                <w:sz w:val="24"/>
                <w:szCs w:val="24"/>
              </w:rPr>
            </w:pPr>
            <w:r>
              <w:rPr>
                <w:rFonts w:asciiTheme="minorHAnsi" w:hAnsiTheme="minorHAnsi" w:cstheme="minorHAnsi"/>
                <w:b w:val="0"/>
                <w:sz w:val="24"/>
                <w:szCs w:val="24"/>
              </w:rPr>
              <w:t>Writing retreats</w:t>
            </w:r>
            <w:r w:rsidR="00134B80">
              <w:rPr>
                <w:rFonts w:asciiTheme="minorHAnsi" w:hAnsiTheme="minorHAnsi" w:cstheme="minorHAnsi"/>
                <w:b w:val="0"/>
                <w:sz w:val="24"/>
                <w:szCs w:val="24"/>
              </w:rPr>
              <w:t xml:space="preserve"> </w:t>
            </w:r>
            <w:r w:rsidR="00134B80" w:rsidRPr="00134B80">
              <w:rPr>
                <w:rFonts w:asciiTheme="minorHAnsi" w:hAnsiTheme="minorHAnsi" w:cstheme="minorHAnsi"/>
                <w:b w:val="0"/>
                <w:sz w:val="24"/>
                <w:szCs w:val="24"/>
              </w:rPr>
              <w:t>https://www.webarchive.org.uk/wayback/archive/20200602101753/http://www.thinkingwriting.qmul.ac.uk/ideas/retreats</w:t>
            </w:r>
          </w:p>
          <w:p w14:paraId="1D1A9FB7" w14:textId="77777777" w:rsidR="00AB5DCB" w:rsidRPr="00AB5DCB" w:rsidRDefault="00AB5DCB" w:rsidP="00AB5DCB">
            <w:pPr>
              <w:pStyle w:val="CommentText"/>
              <w:rPr>
                <w:rFonts w:asciiTheme="minorHAnsi" w:hAnsiTheme="minorHAnsi" w:cstheme="minorHAnsi"/>
                <w:b w:val="0"/>
                <w:sz w:val="24"/>
                <w:szCs w:val="24"/>
              </w:rPr>
            </w:pPr>
            <w:r w:rsidRPr="00AB5DCB">
              <w:rPr>
                <w:rFonts w:asciiTheme="minorHAnsi" w:hAnsiTheme="minorHAnsi" w:cstheme="minorHAnsi"/>
                <w:b w:val="0"/>
                <w:sz w:val="24"/>
                <w:szCs w:val="24"/>
              </w:rPr>
              <w:t>Lifelong Health MDT https://www.qmul.ac.uk/fmd/research/mdt/lifelong-health/</w:t>
            </w:r>
          </w:p>
          <w:p w14:paraId="54B3D680" w14:textId="3FC8CB95"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1E0CE48" w14:textId="7AE38DF7" w:rsidR="00AB5DCB" w:rsidRPr="00134B80" w:rsidRDefault="002C791D" w:rsidP="00134B80">
            <w:pPr>
              <w:pStyle w:val="BodyText2"/>
              <w:tabs>
                <w:tab w:val="clear" w:pos="720"/>
              </w:tabs>
              <w:spacing w:after="120"/>
              <w:jc w:val="both"/>
              <w:rPr>
                <w:rFonts w:asciiTheme="minorHAnsi" w:hAnsiTheme="minorHAnsi" w:cstheme="minorHAnsi"/>
                <w:sz w:val="24"/>
                <w:szCs w:val="24"/>
              </w:rPr>
            </w:pPr>
            <w:r w:rsidRPr="00724FAC">
              <w:rPr>
                <w:rFonts w:asciiTheme="minorHAnsi" w:hAnsiTheme="minorHAnsi" w:cs="Arial"/>
                <w:iCs/>
                <w:sz w:val="24"/>
                <w:szCs w:val="24"/>
              </w:rPr>
              <w:lastRenderedPageBreak/>
              <w:t xml:space="preserve">PPIE: </w:t>
            </w:r>
            <w:r w:rsidR="000A11DF">
              <w:rPr>
                <w:rFonts w:asciiTheme="minorHAnsi" w:hAnsiTheme="minorHAnsi" w:cs="Arial"/>
                <w:iCs/>
                <w:sz w:val="24"/>
                <w:szCs w:val="24"/>
              </w:rPr>
              <w:br/>
            </w:r>
            <w:r w:rsidR="00AB5DCB" w:rsidRPr="00134B80">
              <w:rPr>
                <w:rFonts w:asciiTheme="minorHAnsi" w:hAnsiTheme="minorHAnsi" w:cstheme="minorHAnsi"/>
                <w:sz w:val="24"/>
                <w:szCs w:val="24"/>
              </w:rPr>
              <w:t>WIPH PPIE resource</w:t>
            </w:r>
            <w:r w:rsidR="000A11DF" w:rsidRPr="00134B80">
              <w:rPr>
                <w:rFonts w:asciiTheme="minorHAnsi" w:hAnsiTheme="minorHAnsi" w:cstheme="minorHAnsi"/>
                <w:sz w:val="24"/>
                <w:szCs w:val="24"/>
              </w:rPr>
              <w:t xml:space="preserve">s including </w:t>
            </w:r>
            <w:r w:rsidR="00134B80" w:rsidRPr="00134B80">
              <w:rPr>
                <w:rFonts w:asciiTheme="minorHAnsi" w:hAnsiTheme="minorHAnsi" w:cstheme="minorHAnsi"/>
                <w:sz w:val="24"/>
                <w:szCs w:val="24"/>
              </w:rPr>
              <w:t>relationships</w:t>
            </w:r>
            <w:r w:rsidR="000A11DF" w:rsidRPr="00134B80">
              <w:rPr>
                <w:rFonts w:asciiTheme="minorHAnsi" w:hAnsiTheme="minorHAnsi" w:cstheme="minorHAnsi"/>
                <w:sz w:val="24"/>
                <w:szCs w:val="24"/>
              </w:rPr>
              <w:t xml:space="preserve"> with local health related community organisations who support WIPH primary care </w:t>
            </w:r>
            <w:r w:rsidR="00134B80" w:rsidRPr="00134B80">
              <w:rPr>
                <w:rFonts w:asciiTheme="minorHAnsi" w:hAnsiTheme="minorHAnsi" w:cstheme="minorHAnsi"/>
                <w:sz w:val="24"/>
                <w:szCs w:val="24"/>
              </w:rPr>
              <w:t>research</w:t>
            </w:r>
          </w:p>
          <w:p w14:paraId="58569A83" w14:textId="77777777" w:rsidR="00AB5DCB" w:rsidRPr="00AB5DCB" w:rsidRDefault="00AB5DCB" w:rsidP="00AB5DCB">
            <w:pPr>
              <w:pStyle w:val="CommentText"/>
              <w:rPr>
                <w:rFonts w:asciiTheme="minorHAnsi" w:hAnsiTheme="minorHAnsi" w:cstheme="minorHAnsi"/>
                <w:b w:val="0"/>
                <w:sz w:val="24"/>
                <w:szCs w:val="24"/>
              </w:rPr>
            </w:pPr>
            <w:r w:rsidRPr="00AB5DCB">
              <w:rPr>
                <w:rFonts w:asciiTheme="minorHAnsi" w:hAnsiTheme="minorHAnsi" w:cstheme="minorHAnsi"/>
                <w:b w:val="0"/>
                <w:sz w:val="24"/>
                <w:szCs w:val="24"/>
              </w:rPr>
              <w:t xml:space="preserve">QMUL public engagement training - </w:t>
            </w:r>
            <w:hyperlink r:id="rId5" w:history="1">
              <w:r w:rsidRPr="00AB5DCB">
                <w:rPr>
                  <w:rStyle w:val="Hyperlink"/>
                  <w:rFonts w:asciiTheme="minorHAnsi" w:hAnsiTheme="minorHAnsi" w:cstheme="minorHAnsi"/>
                  <w:b w:val="0"/>
                  <w:sz w:val="24"/>
                  <w:szCs w:val="24"/>
                </w:rPr>
                <w:t>https://www.qmul.ac.uk/publicengagement/support/training/</w:t>
              </w:r>
            </w:hyperlink>
          </w:p>
          <w:p w14:paraId="2063660C" w14:textId="77777777" w:rsidR="00134B80" w:rsidRDefault="00134B80" w:rsidP="00AB5DCB">
            <w:pPr>
              <w:pStyle w:val="BodyText2"/>
              <w:tabs>
                <w:tab w:val="clear" w:pos="720"/>
              </w:tabs>
              <w:spacing w:after="120"/>
              <w:jc w:val="both"/>
              <w:rPr>
                <w:rFonts w:asciiTheme="minorHAnsi" w:hAnsiTheme="minorHAnsi" w:cstheme="minorHAnsi"/>
                <w:sz w:val="24"/>
                <w:szCs w:val="24"/>
              </w:rPr>
            </w:pPr>
          </w:p>
          <w:p w14:paraId="2AA894C1" w14:textId="6EAEC53B" w:rsidR="002C791D" w:rsidRPr="00724FAC" w:rsidRDefault="00134B80" w:rsidP="00134B80">
            <w:pPr>
              <w:pStyle w:val="BodyText2"/>
              <w:tabs>
                <w:tab w:val="clear" w:pos="720"/>
              </w:tabs>
              <w:spacing w:after="120"/>
              <w:jc w:val="both"/>
              <w:rPr>
                <w:rFonts w:asciiTheme="minorHAnsi" w:hAnsiTheme="minorHAnsi" w:cs="Arial"/>
                <w:iCs/>
                <w:sz w:val="24"/>
                <w:szCs w:val="24"/>
              </w:rPr>
            </w:pPr>
            <w:r>
              <w:rPr>
                <w:rFonts w:asciiTheme="minorHAnsi" w:hAnsiTheme="minorHAnsi" w:cstheme="minorHAnsi"/>
                <w:sz w:val="24"/>
                <w:szCs w:val="24"/>
              </w:rPr>
              <w:t>NIHR h</w:t>
            </w:r>
            <w:r w:rsidR="00AB5DCB" w:rsidRPr="00AB5DCB">
              <w:rPr>
                <w:rFonts w:asciiTheme="minorHAnsi" w:hAnsiTheme="minorHAnsi" w:cstheme="minorHAnsi"/>
                <w:sz w:val="24"/>
                <w:szCs w:val="24"/>
              </w:rPr>
              <w:t xml:space="preserve">ave a lot of PPI training available </w:t>
            </w:r>
            <w:r>
              <w:rPr>
                <w:rFonts w:asciiTheme="minorHAnsi" w:hAnsiTheme="minorHAnsi" w:cstheme="minorHAnsi"/>
                <w:sz w:val="24"/>
                <w:szCs w:val="24"/>
              </w:rPr>
              <w:t xml:space="preserve">for researchers., for example </w:t>
            </w:r>
            <w:r w:rsidRPr="00134B80">
              <w:rPr>
                <w:rFonts w:asciiTheme="minorHAnsi" w:hAnsiTheme="minorHAnsi" w:cstheme="minorHAnsi"/>
                <w:sz w:val="24"/>
                <w:szCs w:val="24"/>
              </w:rPr>
              <w:t>https://cambridgebrc.nihr.ac.uk/research-faculty/for-our-researchers/online-ppi-events-training/</w:t>
            </w: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AA07" w16cex:dateUtc="2022-09-22T08:31:00Z"/>
  <w16cex:commentExtensible w16cex:durableId="26D6AA15" w16cex:dateUtc="2022-09-22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46442" w16cid:durableId="26D6AA07"/>
  <w16cid:commentId w16cid:paraId="63393468" w16cid:durableId="26D6AA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4C77"/>
    <w:multiLevelType w:val="hybridMultilevel"/>
    <w:tmpl w:val="62B649E2"/>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start w:val="1"/>
      <w:numFmt w:val="bullet"/>
      <w:lvlText w:val=""/>
      <w:lvlJc w:val="left"/>
      <w:pPr>
        <w:ind w:left="3290" w:hanging="360"/>
      </w:pPr>
      <w:rPr>
        <w:rFonts w:ascii="Symbol" w:hAnsi="Symbol" w:hint="default"/>
      </w:rPr>
    </w:lvl>
    <w:lvl w:ilvl="4" w:tplc="08090003">
      <w:start w:val="1"/>
      <w:numFmt w:val="bullet"/>
      <w:lvlText w:val="o"/>
      <w:lvlJc w:val="left"/>
      <w:pPr>
        <w:ind w:left="4010" w:hanging="360"/>
      </w:pPr>
      <w:rPr>
        <w:rFonts w:ascii="Courier New" w:hAnsi="Courier New" w:cs="Courier New" w:hint="default"/>
      </w:rPr>
    </w:lvl>
    <w:lvl w:ilvl="5" w:tplc="08090005">
      <w:start w:val="1"/>
      <w:numFmt w:val="bullet"/>
      <w:lvlText w:val=""/>
      <w:lvlJc w:val="left"/>
      <w:pPr>
        <w:ind w:left="4730" w:hanging="360"/>
      </w:pPr>
      <w:rPr>
        <w:rFonts w:ascii="Wingdings" w:hAnsi="Wingdings" w:hint="default"/>
      </w:rPr>
    </w:lvl>
    <w:lvl w:ilvl="6" w:tplc="08090001">
      <w:start w:val="1"/>
      <w:numFmt w:val="bullet"/>
      <w:lvlText w:val=""/>
      <w:lvlJc w:val="left"/>
      <w:pPr>
        <w:ind w:left="5450" w:hanging="360"/>
      </w:pPr>
      <w:rPr>
        <w:rFonts w:ascii="Symbol" w:hAnsi="Symbol" w:hint="default"/>
      </w:rPr>
    </w:lvl>
    <w:lvl w:ilvl="7" w:tplc="08090003">
      <w:start w:val="1"/>
      <w:numFmt w:val="bullet"/>
      <w:lvlText w:val="o"/>
      <w:lvlJc w:val="left"/>
      <w:pPr>
        <w:ind w:left="6170" w:hanging="360"/>
      </w:pPr>
      <w:rPr>
        <w:rFonts w:ascii="Courier New" w:hAnsi="Courier New" w:cs="Courier New" w:hint="default"/>
      </w:rPr>
    </w:lvl>
    <w:lvl w:ilvl="8" w:tplc="08090005">
      <w:start w:val="1"/>
      <w:numFmt w:val="bullet"/>
      <w:lvlText w:val=""/>
      <w:lvlJc w:val="left"/>
      <w:pPr>
        <w:ind w:left="68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1D"/>
    <w:rsid w:val="00064B07"/>
    <w:rsid w:val="000846F9"/>
    <w:rsid w:val="000A11DF"/>
    <w:rsid w:val="000A4A29"/>
    <w:rsid w:val="000A70C2"/>
    <w:rsid w:val="000B05DF"/>
    <w:rsid w:val="000E3DC1"/>
    <w:rsid w:val="000F1912"/>
    <w:rsid w:val="0010102A"/>
    <w:rsid w:val="00134B80"/>
    <w:rsid w:val="00151ACC"/>
    <w:rsid w:val="00153D21"/>
    <w:rsid w:val="001A0D92"/>
    <w:rsid w:val="001A4627"/>
    <w:rsid w:val="001D6622"/>
    <w:rsid w:val="00292153"/>
    <w:rsid w:val="002C3DB0"/>
    <w:rsid w:val="002C791D"/>
    <w:rsid w:val="002E6463"/>
    <w:rsid w:val="00326632"/>
    <w:rsid w:val="00331989"/>
    <w:rsid w:val="00334BBC"/>
    <w:rsid w:val="0036368E"/>
    <w:rsid w:val="00382970"/>
    <w:rsid w:val="0038364D"/>
    <w:rsid w:val="0041035D"/>
    <w:rsid w:val="004961AE"/>
    <w:rsid w:val="004B7FEC"/>
    <w:rsid w:val="0050622D"/>
    <w:rsid w:val="00511103"/>
    <w:rsid w:val="00535C63"/>
    <w:rsid w:val="0055173B"/>
    <w:rsid w:val="0055789B"/>
    <w:rsid w:val="00576B12"/>
    <w:rsid w:val="005A572E"/>
    <w:rsid w:val="005A7191"/>
    <w:rsid w:val="005B31A7"/>
    <w:rsid w:val="0061078C"/>
    <w:rsid w:val="00653FAC"/>
    <w:rsid w:val="006A2FE4"/>
    <w:rsid w:val="006C1D83"/>
    <w:rsid w:val="00713D89"/>
    <w:rsid w:val="00721A80"/>
    <w:rsid w:val="00724FAC"/>
    <w:rsid w:val="00745838"/>
    <w:rsid w:val="00834C46"/>
    <w:rsid w:val="00877C1E"/>
    <w:rsid w:val="0088632D"/>
    <w:rsid w:val="0088778B"/>
    <w:rsid w:val="008D2025"/>
    <w:rsid w:val="008E63AC"/>
    <w:rsid w:val="0099351F"/>
    <w:rsid w:val="009A2438"/>
    <w:rsid w:val="009F7BDC"/>
    <w:rsid w:val="00A134A1"/>
    <w:rsid w:val="00A2230D"/>
    <w:rsid w:val="00A23377"/>
    <w:rsid w:val="00A50B82"/>
    <w:rsid w:val="00AB5DCB"/>
    <w:rsid w:val="00B11CC5"/>
    <w:rsid w:val="00B15CE5"/>
    <w:rsid w:val="00B26FE6"/>
    <w:rsid w:val="00B50489"/>
    <w:rsid w:val="00B620A4"/>
    <w:rsid w:val="00BA6EBC"/>
    <w:rsid w:val="00BB1088"/>
    <w:rsid w:val="00BC005B"/>
    <w:rsid w:val="00BC6A37"/>
    <w:rsid w:val="00BE0829"/>
    <w:rsid w:val="00BF48F8"/>
    <w:rsid w:val="00C92F30"/>
    <w:rsid w:val="00C9630A"/>
    <w:rsid w:val="00CB0AAB"/>
    <w:rsid w:val="00CE61A1"/>
    <w:rsid w:val="00D31975"/>
    <w:rsid w:val="00D32A62"/>
    <w:rsid w:val="00D5359B"/>
    <w:rsid w:val="00D9396A"/>
    <w:rsid w:val="00D96995"/>
    <w:rsid w:val="00DA04AB"/>
    <w:rsid w:val="00DD10EB"/>
    <w:rsid w:val="00DD4E75"/>
    <w:rsid w:val="00DE0727"/>
    <w:rsid w:val="00DF27EA"/>
    <w:rsid w:val="00E06502"/>
    <w:rsid w:val="00E0798F"/>
    <w:rsid w:val="00E14890"/>
    <w:rsid w:val="00EF241F"/>
    <w:rsid w:val="00EF7972"/>
    <w:rsid w:val="00F37D63"/>
    <w:rsid w:val="00F46C5F"/>
    <w:rsid w:val="00F57803"/>
    <w:rsid w:val="00F81103"/>
    <w:rsid w:val="00FA4717"/>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CommentReference">
    <w:name w:val="annotation reference"/>
    <w:basedOn w:val="DefaultParagraphFont"/>
    <w:uiPriority w:val="99"/>
    <w:semiHidden/>
    <w:unhideWhenUsed/>
    <w:rsid w:val="00F57803"/>
    <w:rPr>
      <w:sz w:val="16"/>
      <w:szCs w:val="16"/>
    </w:rPr>
  </w:style>
  <w:style w:type="paragraph" w:styleId="CommentText">
    <w:name w:val="annotation text"/>
    <w:basedOn w:val="Normal"/>
    <w:link w:val="CommentTextChar"/>
    <w:uiPriority w:val="99"/>
    <w:unhideWhenUsed/>
    <w:rsid w:val="00F57803"/>
    <w:pPr>
      <w:spacing w:line="240" w:lineRule="auto"/>
    </w:pPr>
    <w:rPr>
      <w:sz w:val="20"/>
    </w:rPr>
  </w:style>
  <w:style w:type="character" w:customStyle="1" w:styleId="CommentTextChar">
    <w:name w:val="Comment Text Char"/>
    <w:basedOn w:val="DefaultParagraphFont"/>
    <w:link w:val="CommentText"/>
    <w:uiPriority w:val="99"/>
    <w:rsid w:val="00F57803"/>
    <w:rPr>
      <w:rFonts w:ascii="Corbel" w:hAnsi="Corbel" w:cs="Arial"/>
      <w:sz w:val="20"/>
      <w:szCs w:val="20"/>
    </w:rPr>
  </w:style>
  <w:style w:type="paragraph" w:styleId="CommentSubject">
    <w:name w:val="annotation subject"/>
    <w:basedOn w:val="CommentText"/>
    <w:next w:val="CommentText"/>
    <w:link w:val="CommentSubjectChar"/>
    <w:uiPriority w:val="99"/>
    <w:semiHidden/>
    <w:unhideWhenUsed/>
    <w:rsid w:val="00F57803"/>
    <w:rPr>
      <w:b/>
      <w:bCs/>
    </w:rPr>
  </w:style>
  <w:style w:type="character" w:customStyle="1" w:styleId="CommentSubjectChar">
    <w:name w:val="Comment Subject Char"/>
    <w:basedOn w:val="CommentTextChar"/>
    <w:link w:val="CommentSubject"/>
    <w:uiPriority w:val="99"/>
    <w:semiHidden/>
    <w:rsid w:val="00F57803"/>
    <w:rPr>
      <w:rFonts w:ascii="Corbel" w:hAnsi="Corbel" w:cs="Arial"/>
      <w:b/>
      <w:bCs/>
      <w:sz w:val="20"/>
      <w:szCs w:val="20"/>
    </w:rPr>
  </w:style>
  <w:style w:type="paragraph" w:styleId="BalloonText">
    <w:name w:val="Balloon Text"/>
    <w:basedOn w:val="Normal"/>
    <w:link w:val="BalloonTextChar"/>
    <w:uiPriority w:val="99"/>
    <w:semiHidden/>
    <w:unhideWhenUsed/>
    <w:rsid w:val="00E06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02"/>
    <w:rPr>
      <w:rFonts w:ascii="Segoe UI" w:hAnsi="Segoe UI" w:cs="Segoe UI"/>
      <w:sz w:val="18"/>
      <w:szCs w:val="18"/>
    </w:rPr>
  </w:style>
  <w:style w:type="character" w:styleId="Hyperlink">
    <w:name w:val="Hyperlink"/>
    <w:basedOn w:val="DefaultParagraphFont"/>
    <w:uiPriority w:val="99"/>
    <w:unhideWhenUsed/>
    <w:rsid w:val="00D96995"/>
    <w:rPr>
      <w:color w:val="0563C1" w:themeColor="hyperlink"/>
      <w:u w:val="single"/>
    </w:rPr>
  </w:style>
  <w:style w:type="paragraph" w:styleId="Revision">
    <w:name w:val="Revision"/>
    <w:hidden/>
    <w:uiPriority w:val="99"/>
    <w:semiHidden/>
    <w:rsid w:val="00BC005B"/>
    <w:pPr>
      <w:spacing w:after="0" w:line="240" w:lineRule="auto"/>
    </w:pPr>
    <w:rPr>
      <w:rFonts w:ascii="Corbel" w:hAnsi="Corbe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436106">
      <w:bodyDiv w:val="1"/>
      <w:marLeft w:val="0"/>
      <w:marRight w:val="0"/>
      <w:marTop w:val="0"/>
      <w:marBottom w:val="0"/>
      <w:divBdr>
        <w:top w:val="none" w:sz="0" w:space="0" w:color="auto"/>
        <w:left w:val="none" w:sz="0" w:space="0" w:color="auto"/>
        <w:bottom w:val="none" w:sz="0" w:space="0" w:color="auto"/>
        <w:right w:val="none" w:sz="0" w:space="0" w:color="auto"/>
      </w:divBdr>
    </w:div>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mul.ac.uk/publicengagement/support/training/"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A625F0"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6C"/>
    <w:rsid w:val="002B666C"/>
    <w:rsid w:val="003066D8"/>
    <w:rsid w:val="007C0B07"/>
    <w:rsid w:val="009E7EB6"/>
    <w:rsid w:val="00A625F0"/>
    <w:rsid w:val="00AB09C1"/>
    <w:rsid w:val="00CB4F82"/>
    <w:rsid w:val="00D557D9"/>
    <w:rsid w:val="00E53F5D"/>
    <w:rsid w:val="00F7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Ratna Sohanpal</cp:lastModifiedBy>
  <cp:revision>5</cp:revision>
  <dcterms:created xsi:type="dcterms:W3CDTF">2022-09-22T11:05:00Z</dcterms:created>
  <dcterms:modified xsi:type="dcterms:W3CDTF">2022-09-22T11:31:00Z</dcterms:modified>
</cp:coreProperties>
</file>