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044BD4B7"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062E0F">
                  <w:rPr>
                    <w:rFonts w:asciiTheme="minorHAnsi" w:hAnsiTheme="minorHAnsi"/>
                    <w:color w:val="2F5496" w:themeColor="accent1" w:themeShade="BF"/>
                    <w:sz w:val="28"/>
                    <w:szCs w:val="28"/>
                  </w:rPr>
                  <w:t>QMUL</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6EC97ACB" w:rsidR="002C791D" w:rsidRDefault="00547B26" w:rsidP="002C791D">
            <w:pPr>
              <w:spacing w:after="120" w:line="240" w:lineRule="auto"/>
              <w:rPr>
                <w:rFonts w:asciiTheme="minorHAnsi" w:hAnsiTheme="minorHAnsi"/>
                <w:szCs w:val="24"/>
              </w:rPr>
            </w:pPr>
            <w:r w:rsidRPr="00547B26">
              <w:rPr>
                <w:rFonts w:asciiTheme="minorHAnsi" w:hAnsiTheme="minorHAnsi"/>
                <w:szCs w:val="24"/>
              </w:rPr>
              <w:t>Development and Implementation of a</w:t>
            </w:r>
            <w:r w:rsidR="000D4F3B">
              <w:rPr>
                <w:rFonts w:asciiTheme="minorHAnsi" w:hAnsiTheme="minorHAnsi"/>
                <w:szCs w:val="24"/>
              </w:rPr>
              <w:t xml:space="preserve"> Systematic </w:t>
            </w:r>
            <w:r w:rsidRPr="00547B26">
              <w:rPr>
                <w:rFonts w:asciiTheme="minorHAnsi" w:hAnsiTheme="minorHAnsi"/>
                <w:szCs w:val="24"/>
              </w:rPr>
              <w:t>Screening Algorithm for Atrial Fibrillation in General Practice</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4E96DAA7" w14:textId="4192BBE9" w:rsidR="002C791D" w:rsidRDefault="00DE74D9">
            <w:pPr>
              <w:spacing w:line="240" w:lineRule="auto"/>
              <w:rPr>
                <w:rFonts w:asciiTheme="minorHAnsi" w:hAnsiTheme="minorHAnsi"/>
                <w:szCs w:val="24"/>
              </w:rPr>
            </w:pPr>
            <w:r>
              <w:rPr>
                <w:rFonts w:asciiTheme="minorHAnsi" w:hAnsiTheme="minorHAnsi"/>
                <w:b w:val="0"/>
                <w:bCs w:val="0"/>
                <w:szCs w:val="24"/>
              </w:rPr>
              <w:t>Jianhua Wu – Professor of Biostatistics and Health Data Science</w:t>
            </w:r>
          </w:p>
          <w:p w14:paraId="6AFF28B0" w14:textId="1934E140" w:rsidR="008E1F70" w:rsidRDefault="008E1F70">
            <w:pPr>
              <w:spacing w:line="240" w:lineRule="auto"/>
              <w:rPr>
                <w:rFonts w:asciiTheme="minorHAnsi" w:hAnsiTheme="minorHAnsi"/>
                <w:szCs w:val="24"/>
              </w:rPr>
            </w:pPr>
            <w:r>
              <w:rPr>
                <w:rFonts w:asciiTheme="minorHAnsi" w:hAnsiTheme="minorHAnsi"/>
                <w:b w:val="0"/>
                <w:bCs w:val="0"/>
                <w:szCs w:val="24"/>
              </w:rPr>
              <w:t>Jo</w:t>
            </w:r>
            <w:r w:rsidR="00442B2B">
              <w:rPr>
                <w:rFonts w:asciiTheme="minorHAnsi" w:hAnsiTheme="minorHAnsi"/>
                <w:b w:val="0"/>
                <w:bCs w:val="0"/>
                <w:szCs w:val="24"/>
              </w:rPr>
              <w:t>h</w:t>
            </w:r>
            <w:r>
              <w:rPr>
                <w:rFonts w:asciiTheme="minorHAnsi" w:hAnsiTheme="minorHAnsi"/>
                <w:b w:val="0"/>
                <w:bCs w:val="0"/>
                <w:szCs w:val="24"/>
              </w:rPr>
              <w:t xml:space="preserve">n Robson </w:t>
            </w:r>
            <w:r w:rsidR="00AF4617">
              <w:rPr>
                <w:rFonts w:asciiTheme="minorHAnsi" w:hAnsiTheme="minorHAnsi"/>
                <w:b w:val="0"/>
                <w:bCs w:val="0"/>
                <w:szCs w:val="24"/>
              </w:rPr>
              <w:t>–</w:t>
            </w:r>
            <w:r>
              <w:rPr>
                <w:rFonts w:asciiTheme="minorHAnsi" w:hAnsiTheme="minorHAnsi"/>
                <w:b w:val="0"/>
                <w:bCs w:val="0"/>
                <w:szCs w:val="24"/>
              </w:rPr>
              <w:t xml:space="preserve"> </w:t>
            </w:r>
            <w:r w:rsidR="00AF4617">
              <w:rPr>
                <w:rFonts w:asciiTheme="minorHAnsi" w:hAnsiTheme="minorHAnsi"/>
                <w:b w:val="0"/>
                <w:bCs w:val="0"/>
                <w:szCs w:val="24"/>
              </w:rPr>
              <w:t xml:space="preserve">Clinical Reader in Primary Care Research &amp; Development, Cardiovascular </w:t>
            </w:r>
            <w:r w:rsidR="003D74F3">
              <w:rPr>
                <w:rFonts w:asciiTheme="minorHAnsi" w:hAnsiTheme="minorHAnsi"/>
                <w:b w:val="0"/>
                <w:bCs w:val="0"/>
                <w:szCs w:val="24"/>
              </w:rPr>
              <w:t>disease</w:t>
            </w:r>
          </w:p>
          <w:p w14:paraId="1CB224F3" w14:textId="4A1C7A75" w:rsidR="003D74F3" w:rsidRPr="00E14890" w:rsidRDefault="003D74F3">
            <w:pPr>
              <w:spacing w:line="240" w:lineRule="auto"/>
              <w:rPr>
                <w:rFonts w:asciiTheme="minorHAnsi" w:hAnsiTheme="minorHAnsi"/>
                <w:b w:val="0"/>
                <w:bCs w:val="0"/>
                <w:szCs w:val="24"/>
              </w:rPr>
            </w:pPr>
            <w:r>
              <w:rPr>
                <w:rFonts w:asciiTheme="minorHAnsi" w:hAnsiTheme="minorHAnsi"/>
                <w:b w:val="0"/>
                <w:bCs w:val="0"/>
                <w:szCs w:val="24"/>
              </w:rPr>
              <w:t>Chris Gale – Professor of Cardiovascular Medicine</w:t>
            </w:r>
          </w:p>
          <w:p w14:paraId="50355A85" w14:textId="77777777" w:rsidR="00FC4D3D" w:rsidRDefault="00FC4D3D">
            <w:pPr>
              <w:spacing w:line="240" w:lineRule="auto"/>
              <w:rPr>
                <w:rFonts w:asciiTheme="minorHAnsi" w:hAnsiTheme="minorHAnsi"/>
                <w:b w:val="0"/>
                <w:bCs w:val="0"/>
                <w:szCs w:val="24"/>
              </w:rPr>
            </w:pPr>
          </w:p>
          <w:p w14:paraId="56FB6276" w14:textId="77777777" w:rsidR="00FC4D3D" w:rsidRDefault="00FC4D3D">
            <w:pPr>
              <w:spacing w:line="240" w:lineRule="auto"/>
              <w:rPr>
                <w:rFonts w:asciiTheme="minorHAnsi" w:hAnsiTheme="minorHAnsi"/>
                <w:b w:val="0"/>
                <w:bCs w:val="0"/>
                <w:szCs w:val="24"/>
              </w:rPr>
            </w:pPr>
          </w:p>
          <w:p w14:paraId="7F543DF9" w14:textId="77777777" w:rsidR="00FC4D3D" w:rsidRDefault="00FC4D3D">
            <w:pPr>
              <w:spacing w:line="240" w:lineRule="auto"/>
              <w:rPr>
                <w:rFonts w:asciiTheme="minorHAnsi" w:hAnsiTheme="minorHAnsi"/>
                <w:b w:val="0"/>
                <w:bCs w:val="0"/>
                <w:szCs w:val="24"/>
              </w:rPr>
            </w:pP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2A01BA" w14:textId="5F97EA10" w:rsidR="002C791D" w:rsidRPr="007D2C01" w:rsidRDefault="005B74D6">
            <w:pPr>
              <w:spacing w:line="240" w:lineRule="auto"/>
              <w:rPr>
                <w:rFonts w:asciiTheme="minorHAnsi" w:hAnsiTheme="minorHAnsi"/>
                <w:b w:val="0"/>
                <w:bCs w:val="0"/>
                <w:szCs w:val="24"/>
              </w:rPr>
            </w:pPr>
            <w:r w:rsidRPr="007D2C01">
              <w:rPr>
                <w:rFonts w:asciiTheme="minorHAnsi" w:hAnsiTheme="minorHAnsi"/>
                <w:b w:val="0"/>
                <w:bCs w:val="0"/>
                <w:szCs w:val="24"/>
              </w:rPr>
              <w:t xml:space="preserve">The project will involve </w:t>
            </w:r>
            <w:r w:rsidR="007D2C01" w:rsidRPr="007D2C01">
              <w:rPr>
                <w:rFonts w:asciiTheme="minorHAnsi" w:hAnsiTheme="minorHAnsi"/>
                <w:b w:val="0"/>
                <w:bCs w:val="0"/>
                <w:szCs w:val="24"/>
              </w:rPr>
              <w:t xml:space="preserve">collaboration with multiple </w:t>
            </w:r>
            <w:r w:rsidR="004D7173" w:rsidRPr="007D2C01">
              <w:rPr>
                <w:rFonts w:asciiTheme="minorHAnsi" w:hAnsiTheme="minorHAnsi"/>
                <w:b w:val="0"/>
                <w:bCs w:val="0"/>
                <w:szCs w:val="24"/>
              </w:rPr>
              <w:t>institu</w:t>
            </w:r>
            <w:r w:rsidR="004D7173">
              <w:rPr>
                <w:rFonts w:asciiTheme="minorHAnsi" w:hAnsiTheme="minorHAnsi"/>
                <w:b w:val="0"/>
                <w:bCs w:val="0"/>
                <w:szCs w:val="24"/>
              </w:rPr>
              <w:t>tes</w:t>
            </w:r>
            <w:r w:rsidR="007D2C01">
              <w:rPr>
                <w:rFonts w:asciiTheme="minorHAnsi" w:hAnsiTheme="minorHAnsi"/>
                <w:b w:val="0"/>
                <w:bCs w:val="0"/>
                <w:szCs w:val="24"/>
              </w:rPr>
              <w:t xml:space="preserve"> and the opportunities for placement. </w:t>
            </w:r>
          </w:p>
          <w:p w14:paraId="17F8A19A" w14:textId="77777777" w:rsidR="002C791D" w:rsidRDefault="002C791D" w:rsidP="002C791D">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34379639" w14:textId="77777777" w:rsidR="00743932" w:rsidRPr="00743932" w:rsidRDefault="00743932" w:rsidP="00743932">
            <w:pPr>
              <w:spacing w:line="240" w:lineRule="auto"/>
              <w:rPr>
                <w:rFonts w:asciiTheme="minorHAnsi" w:hAnsiTheme="minorHAnsi"/>
                <w:b w:val="0"/>
                <w:bCs w:val="0"/>
                <w:szCs w:val="24"/>
              </w:rPr>
            </w:pPr>
            <w:r w:rsidRPr="00743932">
              <w:rPr>
                <w:rFonts w:asciiTheme="minorHAnsi" w:hAnsiTheme="minorHAnsi"/>
                <w:b w:val="0"/>
                <w:bCs w:val="0"/>
                <w:szCs w:val="24"/>
              </w:rPr>
              <w:t>Atrial fibrillation (AF) is the most common cardiac arrhythmia encountered in clinical practice, significantly increasing the risk of stroke, heart failure, and other cardiovascular complications. Despite its prevalence, AF often remains undiagnosed, particularly in primary care settings, leading to missed opportunities for early intervention and management. This PhD project aims to develop and implement a systematic screening algorithm for AF tailored for use in general practice.</w:t>
            </w:r>
          </w:p>
          <w:p w14:paraId="538ADE93" w14:textId="77777777" w:rsidR="00743932" w:rsidRPr="00743932" w:rsidRDefault="00743932" w:rsidP="00743932">
            <w:pPr>
              <w:spacing w:line="240" w:lineRule="auto"/>
              <w:rPr>
                <w:rFonts w:asciiTheme="minorHAnsi" w:hAnsiTheme="minorHAnsi"/>
                <w:b w:val="0"/>
                <w:bCs w:val="0"/>
                <w:szCs w:val="24"/>
              </w:rPr>
            </w:pPr>
          </w:p>
          <w:p w14:paraId="11898D63" w14:textId="77777777" w:rsidR="00743932" w:rsidRPr="00743932" w:rsidRDefault="00743932" w:rsidP="00743932">
            <w:pPr>
              <w:spacing w:line="240" w:lineRule="auto"/>
              <w:rPr>
                <w:rFonts w:asciiTheme="minorHAnsi" w:hAnsiTheme="minorHAnsi"/>
                <w:b w:val="0"/>
                <w:bCs w:val="0"/>
                <w:szCs w:val="24"/>
              </w:rPr>
            </w:pPr>
            <w:r w:rsidRPr="00743932">
              <w:rPr>
                <w:rFonts w:asciiTheme="minorHAnsi" w:hAnsiTheme="minorHAnsi"/>
                <w:b w:val="0"/>
                <w:bCs w:val="0"/>
                <w:szCs w:val="24"/>
              </w:rPr>
              <w:t>The project will involve the following key phases:</w:t>
            </w:r>
          </w:p>
          <w:p w14:paraId="6501DC97" w14:textId="77777777" w:rsidR="00743932" w:rsidRPr="00743932" w:rsidRDefault="00743932" w:rsidP="00743932">
            <w:pPr>
              <w:spacing w:line="240" w:lineRule="auto"/>
              <w:rPr>
                <w:rFonts w:asciiTheme="minorHAnsi" w:hAnsiTheme="minorHAnsi"/>
                <w:b w:val="0"/>
                <w:bCs w:val="0"/>
                <w:szCs w:val="24"/>
              </w:rPr>
            </w:pPr>
          </w:p>
          <w:p w14:paraId="13786D97" w14:textId="5A5400C1" w:rsidR="00743932" w:rsidRPr="00743932" w:rsidRDefault="00743932" w:rsidP="00743932">
            <w:pPr>
              <w:spacing w:line="240" w:lineRule="auto"/>
              <w:rPr>
                <w:rFonts w:asciiTheme="minorHAnsi" w:hAnsiTheme="minorHAnsi"/>
                <w:b w:val="0"/>
                <w:bCs w:val="0"/>
                <w:szCs w:val="24"/>
              </w:rPr>
            </w:pPr>
            <w:r w:rsidRPr="00743932">
              <w:rPr>
                <w:rFonts w:asciiTheme="minorHAnsi" w:hAnsiTheme="minorHAnsi"/>
                <w:b w:val="0"/>
                <w:bCs w:val="0"/>
                <w:szCs w:val="24"/>
              </w:rPr>
              <w:t xml:space="preserve">Algorithm </w:t>
            </w:r>
            <w:r>
              <w:rPr>
                <w:rFonts w:asciiTheme="minorHAnsi" w:hAnsiTheme="minorHAnsi"/>
                <w:b w:val="0"/>
                <w:bCs w:val="0"/>
                <w:szCs w:val="24"/>
              </w:rPr>
              <w:t>d</w:t>
            </w:r>
            <w:r w:rsidRPr="00743932">
              <w:rPr>
                <w:rFonts w:asciiTheme="minorHAnsi" w:hAnsiTheme="minorHAnsi"/>
                <w:b w:val="0"/>
                <w:bCs w:val="0"/>
                <w:szCs w:val="24"/>
              </w:rPr>
              <w:t>evelopment: Utilising existing clinical data and machine learning techniques, an advanced algorithm will be developed to identify patients at high risk of AF. The algorithm will incorporate demographic, clinical, and lifestyle factors to provide a comprehensive risk assessment.</w:t>
            </w:r>
          </w:p>
          <w:p w14:paraId="0E110071" w14:textId="77777777" w:rsidR="00743932" w:rsidRPr="00743932" w:rsidRDefault="00743932" w:rsidP="00743932">
            <w:pPr>
              <w:spacing w:line="240" w:lineRule="auto"/>
              <w:rPr>
                <w:rFonts w:asciiTheme="minorHAnsi" w:hAnsiTheme="minorHAnsi"/>
                <w:b w:val="0"/>
                <w:bCs w:val="0"/>
                <w:szCs w:val="24"/>
              </w:rPr>
            </w:pPr>
          </w:p>
          <w:p w14:paraId="3D4AA693" w14:textId="213BBD84" w:rsidR="00743932" w:rsidRPr="00743932" w:rsidRDefault="00743932" w:rsidP="00743932">
            <w:pPr>
              <w:spacing w:line="240" w:lineRule="auto"/>
              <w:rPr>
                <w:rFonts w:asciiTheme="minorHAnsi" w:hAnsiTheme="minorHAnsi"/>
                <w:b w:val="0"/>
                <w:bCs w:val="0"/>
                <w:szCs w:val="24"/>
              </w:rPr>
            </w:pPr>
            <w:r w:rsidRPr="00743932">
              <w:rPr>
                <w:rFonts w:asciiTheme="minorHAnsi" w:hAnsiTheme="minorHAnsi"/>
                <w:b w:val="0"/>
                <w:bCs w:val="0"/>
                <w:szCs w:val="24"/>
              </w:rPr>
              <w:t xml:space="preserve">Validation and </w:t>
            </w:r>
            <w:r>
              <w:rPr>
                <w:rFonts w:asciiTheme="minorHAnsi" w:hAnsiTheme="minorHAnsi"/>
                <w:b w:val="0"/>
                <w:bCs w:val="0"/>
                <w:szCs w:val="24"/>
              </w:rPr>
              <w:t>o</w:t>
            </w:r>
            <w:r w:rsidRPr="00743932">
              <w:rPr>
                <w:rFonts w:asciiTheme="minorHAnsi" w:hAnsiTheme="minorHAnsi"/>
                <w:b w:val="0"/>
                <w:bCs w:val="0"/>
                <w:szCs w:val="24"/>
              </w:rPr>
              <w:t>ptimisation: The algorithm will be validated using a large dataset from primary care records, ensuring its accuracy and reliability. It will be optimised to minimise false positives and negatives, making it a practical tool for general practitioners (GPs).</w:t>
            </w:r>
          </w:p>
          <w:p w14:paraId="73E51FBA" w14:textId="77777777" w:rsidR="00743932" w:rsidRPr="00743932" w:rsidRDefault="00743932" w:rsidP="00743932">
            <w:pPr>
              <w:spacing w:line="240" w:lineRule="auto"/>
              <w:rPr>
                <w:rFonts w:asciiTheme="minorHAnsi" w:hAnsiTheme="minorHAnsi"/>
                <w:b w:val="0"/>
                <w:bCs w:val="0"/>
                <w:szCs w:val="24"/>
              </w:rPr>
            </w:pPr>
          </w:p>
          <w:p w14:paraId="37FF29F7" w14:textId="77777777" w:rsidR="00743932" w:rsidRPr="00743932" w:rsidRDefault="00743932" w:rsidP="00743932">
            <w:pPr>
              <w:spacing w:line="240" w:lineRule="auto"/>
              <w:rPr>
                <w:rFonts w:asciiTheme="minorHAnsi" w:hAnsiTheme="minorHAnsi"/>
                <w:b w:val="0"/>
                <w:bCs w:val="0"/>
                <w:szCs w:val="24"/>
              </w:rPr>
            </w:pPr>
            <w:r w:rsidRPr="00743932">
              <w:rPr>
                <w:rFonts w:asciiTheme="minorHAnsi" w:hAnsiTheme="minorHAnsi"/>
                <w:b w:val="0"/>
                <w:bCs w:val="0"/>
                <w:szCs w:val="24"/>
              </w:rPr>
              <w:t>Implementation in General Practice: The validated algorithm will be integrated into the electronic health record (EHR) systems used in selected general practices. This phase will involve close collaboration with GPs to ensure the algorithm's usability and effectiveness in real-world settings.</w:t>
            </w:r>
          </w:p>
          <w:p w14:paraId="52F9CB43" w14:textId="77777777" w:rsidR="00743932" w:rsidRPr="00743932" w:rsidRDefault="00743932" w:rsidP="00743932">
            <w:pPr>
              <w:spacing w:line="240" w:lineRule="auto"/>
              <w:rPr>
                <w:rFonts w:asciiTheme="minorHAnsi" w:hAnsiTheme="minorHAnsi"/>
                <w:b w:val="0"/>
                <w:bCs w:val="0"/>
                <w:szCs w:val="24"/>
              </w:rPr>
            </w:pPr>
          </w:p>
          <w:p w14:paraId="53F79DB5" w14:textId="7F570DB7" w:rsidR="00743932" w:rsidRPr="00743932" w:rsidRDefault="00743932" w:rsidP="00743932">
            <w:pPr>
              <w:spacing w:line="240" w:lineRule="auto"/>
              <w:rPr>
                <w:rFonts w:asciiTheme="minorHAnsi" w:hAnsiTheme="minorHAnsi"/>
                <w:b w:val="0"/>
                <w:bCs w:val="0"/>
                <w:szCs w:val="24"/>
              </w:rPr>
            </w:pPr>
            <w:r w:rsidRPr="00743932">
              <w:rPr>
                <w:rFonts w:asciiTheme="minorHAnsi" w:hAnsiTheme="minorHAnsi"/>
                <w:b w:val="0"/>
                <w:bCs w:val="0"/>
                <w:szCs w:val="24"/>
              </w:rPr>
              <w:t xml:space="preserve">Evaluation of </w:t>
            </w:r>
            <w:r>
              <w:rPr>
                <w:rFonts w:asciiTheme="minorHAnsi" w:hAnsiTheme="minorHAnsi"/>
                <w:b w:val="0"/>
                <w:bCs w:val="0"/>
                <w:szCs w:val="24"/>
              </w:rPr>
              <w:t>i</w:t>
            </w:r>
            <w:r w:rsidRPr="00743932">
              <w:rPr>
                <w:rFonts w:asciiTheme="minorHAnsi" w:hAnsiTheme="minorHAnsi"/>
                <w:b w:val="0"/>
                <w:bCs w:val="0"/>
                <w:szCs w:val="24"/>
              </w:rPr>
              <w:t>mpact: The final phase of the project will assess the algorithm's impact on AF detection rates, patient outcomes, and overall healthcare costs. The evaluation will involve a mixed-methods approach, including quantitative analysis of screening results and qualitative feedback from healthcare providers.</w:t>
            </w:r>
          </w:p>
          <w:p w14:paraId="5D6A16D2" w14:textId="77777777" w:rsidR="00743932" w:rsidRPr="00743932" w:rsidRDefault="00743932" w:rsidP="00743932">
            <w:pPr>
              <w:spacing w:line="240" w:lineRule="auto"/>
              <w:rPr>
                <w:rFonts w:asciiTheme="minorHAnsi" w:hAnsiTheme="minorHAnsi"/>
                <w:b w:val="0"/>
                <w:bCs w:val="0"/>
                <w:szCs w:val="24"/>
              </w:rPr>
            </w:pPr>
          </w:p>
          <w:p w14:paraId="499C73AB" w14:textId="27A67CB3" w:rsidR="00FC4D3D" w:rsidRDefault="00743932" w:rsidP="00743932">
            <w:pPr>
              <w:spacing w:line="240" w:lineRule="auto"/>
              <w:rPr>
                <w:rFonts w:asciiTheme="minorHAnsi" w:hAnsiTheme="minorHAnsi"/>
                <w:szCs w:val="24"/>
              </w:rPr>
            </w:pPr>
            <w:r w:rsidRPr="00743932">
              <w:rPr>
                <w:rFonts w:asciiTheme="minorHAnsi" w:hAnsiTheme="minorHAnsi"/>
                <w:b w:val="0"/>
                <w:bCs w:val="0"/>
                <w:szCs w:val="24"/>
              </w:rPr>
              <w:lastRenderedPageBreak/>
              <w:t>By the end of this project, the systematic screening algorithm is expected to enhance early detection of AF in primary care, leading to improved patient outcomes and more efficient use of healthcare resources. This research has the potential to be scaled across broader healthcare systems, addressing a significant gap in cardiovascular disease management.</w:t>
            </w:r>
            <w:r w:rsidRPr="00743932">
              <w:rPr>
                <w:rFonts w:asciiTheme="minorHAnsi" w:hAnsiTheme="minorHAnsi"/>
                <w:b w:val="0"/>
                <w:bCs w:val="0"/>
                <w:szCs w:val="24"/>
              </w:rPr>
              <w:t xml:space="preserve"> </w:t>
            </w: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Formal training:</w:t>
            </w:r>
          </w:p>
          <w:p w14:paraId="41F975C8" w14:textId="770FC720" w:rsidR="002C791D" w:rsidRPr="00724FAC" w:rsidRDefault="00592187" w:rsidP="00B659B6">
            <w:pPr>
              <w:pStyle w:val="BodyText2"/>
              <w:spacing w:after="120"/>
              <w:jc w:val="both"/>
              <w:rPr>
                <w:rFonts w:asciiTheme="minorHAnsi" w:hAnsiTheme="minorHAnsi" w:cs="Arial"/>
                <w:iCs/>
                <w:sz w:val="24"/>
                <w:szCs w:val="24"/>
              </w:rPr>
            </w:pPr>
            <w:r w:rsidRPr="00592187">
              <w:rPr>
                <w:rFonts w:asciiTheme="minorHAnsi" w:hAnsiTheme="minorHAnsi" w:cs="Arial"/>
                <w:iCs/>
                <w:sz w:val="24"/>
                <w:szCs w:val="24"/>
              </w:rPr>
              <w:t xml:space="preserve">Bespoke training will be provided </w:t>
            </w:r>
            <w:r w:rsidR="001823AE">
              <w:rPr>
                <w:rFonts w:asciiTheme="minorHAnsi" w:hAnsiTheme="minorHAnsi" w:cs="Arial"/>
                <w:iCs/>
                <w:sz w:val="24"/>
                <w:szCs w:val="24"/>
              </w:rPr>
              <w:t>to</w:t>
            </w:r>
            <w:r w:rsidRPr="00592187">
              <w:rPr>
                <w:rFonts w:asciiTheme="minorHAnsi" w:hAnsiTheme="minorHAnsi" w:cs="Arial"/>
                <w:iCs/>
                <w:sz w:val="24"/>
                <w:szCs w:val="24"/>
              </w:rPr>
              <w:t xml:space="preserve"> the</w:t>
            </w:r>
            <w:r>
              <w:rPr>
                <w:rFonts w:asciiTheme="minorHAnsi" w:hAnsiTheme="minorHAnsi" w:cs="Arial"/>
                <w:iCs/>
                <w:sz w:val="24"/>
                <w:szCs w:val="24"/>
              </w:rPr>
              <w:t xml:space="preserve"> </w:t>
            </w:r>
            <w:r w:rsidRPr="00592187">
              <w:rPr>
                <w:rFonts w:asciiTheme="minorHAnsi" w:hAnsiTheme="minorHAnsi" w:cs="Arial"/>
                <w:iCs/>
                <w:sz w:val="24"/>
                <w:szCs w:val="24"/>
              </w:rPr>
              <w:t>successful candidate</w:t>
            </w:r>
            <w:r w:rsidR="001823AE">
              <w:rPr>
                <w:rFonts w:asciiTheme="minorHAnsi" w:hAnsiTheme="minorHAnsi" w:cs="Arial"/>
                <w:iCs/>
                <w:sz w:val="24"/>
                <w:szCs w:val="24"/>
              </w:rPr>
              <w:t xml:space="preserve"> depending on their learning needs and experience</w:t>
            </w:r>
            <w:r w:rsidRPr="00592187">
              <w:rPr>
                <w:rFonts w:asciiTheme="minorHAnsi" w:hAnsiTheme="minorHAnsi" w:cs="Arial"/>
                <w:iCs/>
                <w:sz w:val="24"/>
                <w:szCs w:val="24"/>
              </w:rPr>
              <w:t xml:space="preserve">. This will include </w:t>
            </w:r>
            <w:r w:rsidR="009D74C1">
              <w:rPr>
                <w:rFonts w:asciiTheme="minorHAnsi" w:hAnsiTheme="minorHAnsi" w:cs="Arial"/>
                <w:iCs/>
                <w:sz w:val="24"/>
                <w:szCs w:val="24"/>
              </w:rPr>
              <w:t>attending</w:t>
            </w:r>
            <w:r w:rsidRPr="00592187">
              <w:rPr>
                <w:rFonts w:asciiTheme="minorHAnsi" w:hAnsiTheme="minorHAnsi" w:cs="Arial"/>
                <w:iCs/>
                <w:sz w:val="24"/>
                <w:szCs w:val="24"/>
              </w:rPr>
              <w:t xml:space="preserve"> training courses on </w:t>
            </w:r>
            <w:r w:rsidR="00310596">
              <w:rPr>
                <w:rFonts w:asciiTheme="minorHAnsi" w:hAnsiTheme="minorHAnsi" w:cs="Arial"/>
                <w:iCs/>
                <w:sz w:val="24"/>
                <w:szCs w:val="24"/>
              </w:rPr>
              <w:t>programming and</w:t>
            </w:r>
            <w:r w:rsidRPr="00592187">
              <w:rPr>
                <w:rFonts w:asciiTheme="minorHAnsi" w:hAnsiTheme="minorHAnsi" w:cs="Arial"/>
                <w:iCs/>
                <w:sz w:val="24"/>
                <w:szCs w:val="24"/>
              </w:rPr>
              <w:t xml:space="preserve"> quantitative</w:t>
            </w:r>
            <w:r>
              <w:rPr>
                <w:rFonts w:asciiTheme="minorHAnsi" w:hAnsiTheme="minorHAnsi" w:cs="Arial"/>
                <w:iCs/>
                <w:sz w:val="24"/>
                <w:szCs w:val="24"/>
              </w:rPr>
              <w:t xml:space="preserve"> </w:t>
            </w:r>
            <w:r w:rsidRPr="00592187">
              <w:rPr>
                <w:rFonts w:asciiTheme="minorHAnsi" w:hAnsiTheme="minorHAnsi" w:cs="Arial"/>
                <w:iCs/>
                <w:sz w:val="24"/>
                <w:szCs w:val="24"/>
              </w:rPr>
              <w:t>methods</w:t>
            </w:r>
            <w:r w:rsidR="00310596">
              <w:rPr>
                <w:rFonts w:asciiTheme="minorHAnsi" w:hAnsiTheme="minorHAnsi" w:cs="Arial"/>
                <w:iCs/>
                <w:sz w:val="24"/>
                <w:szCs w:val="24"/>
              </w:rPr>
              <w:t xml:space="preserve"> (including statistical techniques and machine learning)</w:t>
            </w:r>
            <w:r w:rsidRPr="00592187">
              <w:rPr>
                <w:rFonts w:asciiTheme="minorHAnsi" w:hAnsiTheme="minorHAnsi" w:cs="Arial"/>
                <w:iCs/>
                <w:sz w:val="24"/>
                <w:szCs w:val="24"/>
              </w:rPr>
              <w:t xml:space="preserve"> both within and outside </w:t>
            </w:r>
            <w:r w:rsidR="00310596">
              <w:rPr>
                <w:rFonts w:asciiTheme="minorHAnsi" w:hAnsiTheme="minorHAnsi" w:cs="Arial"/>
                <w:iCs/>
                <w:sz w:val="24"/>
                <w:szCs w:val="24"/>
              </w:rPr>
              <w:t>QMUL</w:t>
            </w:r>
            <w:r w:rsidRPr="00592187">
              <w:rPr>
                <w:rFonts w:asciiTheme="minorHAnsi" w:hAnsiTheme="minorHAnsi" w:cs="Arial"/>
                <w:iCs/>
                <w:sz w:val="24"/>
                <w:szCs w:val="24"/>
              </w:rPr>
              <w:t>. The PhD student will also be</w:t>
            </w:r>
            <w:r w:rsidR="009B1B95">
              <w:rPr>
                <w:rFonts w:asciiTheme="minorHAnsi" w:hAnsiTheme="minorHAnsi" w:cs="Arial"/>
                <w:iCs/>
                <w:sz w:val="24"/>
                <w:szCs w:val="24"/>
              </w:rPr>
              <w:t xml:space="preserve"> </w:t>
            </w:r>
            <w:r w:rsidRPr="00592187">
              <w:rPr>
                <w:rFonts w:asciiTheme="minorHAnsi" w:hAnsiTheme="minorHAnsi" w:cs="Arial"/>
                <w:iCs/>
                <w:sz w:val="24"/>
                <w:szCs w:val="24"/>
              </w:rPr>
              <w:t>encouraged to consider training courses that will benefit their wider development.</w:t>
            </w: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 xml:space="preserve">Informal training: </w:t>
            </w:r>
          </w:p>
          <w:p w14:paraId="54B3D680" w14:textId="2585F14C" w:rsidR="002C791D" w:rsidRPr="00724FAC" w:rsidRDefault="00064437" w:rsidP="00064437">
            <w:pPr>
              <w:pStyle w:val="BodyText2"/>
              <w:spacing w:after="120"/>
              <w:jc w:val="both"/>
              <w:rPr>
                <w:rFonts w:asciiTheme="minorHAnsi" w:hAnsiTheme="minorHAnsi" w:cs="Arial"/>
                <w:iCs/>
                <w:sz w:val="24"/>
                <w:szCs w:val="24"/>
              </w:rPr>
            </w:pPr>
            <w:r w:rsidRPr="00064437">
              <w:rPr>
                <w:rFonts w:asciiTheme="minorHAnsi" w:hAnsiTheme="minorHAnsi" w:cs="Arial"/>
                <w:iCs/>
                <w:sz w:val="24"/>
                <w:szCs w:val="24"/>
              </w:rPr>
              <w:t xml:space="preserve">The PhD will be carried out within a supportive multi-disciplinary environment </w:t>
            </w:r>
            <w:r w:rsidR="00011E4C">
              <w:rPr>
                <w:rFonts w:asciiTheme="minorHAnsi" w:hAnsiTheme="minorHAnsi" w:cs="Arial"/>
                <w:iCs/>
                <w:sz w:val="24"/>
                <w:szCs w:val="24"/>
              </w:rPr>
              <w:t>at QMUL</w:t>
            </w:r>
            <w:r w:rsidR="00B42854">
              <w:rPr>
                <w:rFonts w:asciiTheme="minorHAnsi" w:hAnsiTheme="minorHAnsi" w:cs="Arial"/>
                <w:iCs/>
                <w:sz w:val="24"/>
                <w:szCs w:val="24"/>
              </w:rPr>
              <w:t xml:space="preserve"> including</w:t>
            </w:r>
            <w:r w:rsidRPr="00064437">
              <w:rPr>
                <w:rFonts w:asciiTheme="minorHAnsi" w:hAnsiTheme="minorHAnsi" w:cs="Arial"/>
                <w:iCs/>
                <w:sz w:val="24"/>
                <w:szCs w:val="24"/>
              </w:rPr>
              <w:t xml:space="preserve"> statisticians, and clinical expertise in </w:t>
            </w:r>
            <w:r w:rsidR="00B42854">
              <w:rPr>
                <w:rFonts w:asciiTheme="minorHAnsi" w:hAnsiTheme="minorHAnsi" w:cs="Arial"/>
                <w:iCs/>
                <w:sz w:val="24"/>
                <w:szCs w:val="24"/>
              </w:rPr>
              <w:t>cardiovascular medicine</w:t>
            </w:r>
            <w:r w:rsidRPr="00064437">
              <w:rPr>
                <w:rFonts w:asciiTheme="minorHAnsi" w:hAnsiTheme="minorHAnsi" w:cs="Arial"/>
                <w:iCs/>
                <w:sz w:val="24"/>
                <w:szCs w:val="24"/>
              </w:rPr>
              <w:t>,</w:t>
            </w:r>
            <w:r>
              <w:rPr>
                <w:rFonts w:asciiTheme="minorHAnsi" w:hAnsiTheme="minorHAnsi" w:cs="Arial"/>
                <w:iCs/>
                <w:sz w:val="24"/>
                <w:szCs w:val="24"/>
              </w:rPr>
              <w:t xml:space="preserve"> </w:t>
            </w:r>
            <w:r w:rsidRPr="00064437">
              <w:rPr>
                <w:rFonts w:asciiTheme="minorHAnsi" w:hAnsiTheme="minorHAnsi" w:cs="Arial"/>
                <w:iCs/>
                <w:sz w:val="24"/>
                <w:szCs w:val="24"/>
              </w:rPr>
              <w:t>general practice, and public health. There are many opportunities to attend seminars and lectures within the</w:t>
            </w:r>
            <w:r>
              <w:rPr>
                <w:rFonts w:asciiTheme="minorHAnsi" w:hAnsiTheme="minorHAnsi" w:cs="Arial"/>
                <w:iCs/>
                <w:sz w:val="24"/>
                <w:szCs w:val="24"/>
              </w:rPr>
              <w:t xml:space="preserve"> </w:t>
            </w:r>
            <w:r w:rsidR="00501521">
              <w:rPr>
                <w:rFonts w:asciiTheme="minorHAnsi" w:hAnsiTheme="minorHAnsi" w:cs="Arial"/>
                <w:iCs/>
                <w:sz w:val="24"/>
                <w:szCs w:val="24"/>
              </w:rPr>
              <w:t>Wolfson Institute of Population Health</w:t>
            </w:r>
            <w:r w:rsidRPr="00064437">
              <w:rPr>
                <w:rFonts w:asciiTheme="minorHAnsi" w:hAnsiTheme="minorHAnsi" w:cs="Arial"/>
                <w:iCs/>
                <w:sz w:val="24"/>
                <w:szCs w:val="24"/>
              </w:rPr>
              <w:t xml:space="preserve"> and</w:t>
            </w:r>
            <w:r>
              <w:rPr>
                <w:rFonts w:asciiTheme="minorHAnsi" w:hAnsiTheme="minorHAnsi" w:cs="Arial"/>
                <w:iCs/>
                <w:sz w:val="24"/>
                <w:szCs w:val="24"/>
              </w:rPr>
              <w:t xml:space="preserve"> </w:t>
            </w:r>
            <w:r w:rsidRPr="00064437">
              <w:rPr>
                <w:rFonts w:asciiTheme="minorHAnsi" w:hAnsiTheme="minorHAnsi" w:cs="Arial"/>
                <w:iCs/>
                <w:sz w:val="24"/>
                <w:szCs w:val="24"/>
              </w:rPr>
              <w:t>indeed the wider University.</w:t>
            </w: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 xml:space="preserve">PPIE: </w:t>
            </w:r>
          </w:p>
          <w:p w14:paraId="2AA894C1" w14:textId="38AC58BE" w:rsidR="002C791D" w:rsidRPr="00724FAC" w:rsidRDefault="00042764">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The </w:t>
            </w:r>
            <w:r w:rsidR="00BB230A">
              <w:rPr>
                <w:rFonts w:asciiTheme="minorHAnsi" w:hAnsiTheme="minorHAnsi" w:cs="Arial"/>
                <w:iCs/>
                <w:sz w:val="24"/>
                <w:szCs w:val="24"/>
              </w:rPr>
              <w:t xml:space="preserve">candidate will have the opportunity to </w:t>
            </w:r>
            <w:r w:rsidR="001467B1">
              <w:rPr>
                <w:rFonts w:asciiTheme="minorHAnsi" w:hAnsiTheme="minorHAnsi" w:cs="Arial"/>
                <w:iCs/>
                <w:sz w:val="24"/>
                <w:szCs w:val="24"/>
              </w:rPr>
              <w:t xml:space="preserve">consult existing PPI groups at QMUL and </w:t>
            </w:r>
            <w:r w:rsidR="00BB230A">
              <w:rPr>
                <w:rFonts w:asciiTheme="minorHAnsi" w:hAnsiTheme="minorHAnsi" w:cs="Arial"/>
                <w:iCs/>
                <w:sz w:val="24"/>
                <w:szCs w:val="24"/>
              </w:rPr>
              <w:t xml:space="preserve">develop the project together with </w:t>
            </w:r>
            <w:r w:rsidR="001467B1">
              <w:rPr>
                <w:rFonts w:asciiTheme="minorHAnsi" w:hAnsiTheme="minorHAnsi" w:cs="Arial"/>
                <w:iCs/>
                <w:sz w:val="24"/>
                <w:szCs w:val="24"/>
              </w:rPr>
              <w:t>PPI members.</w:t>
            </w: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1D"/>
    <w:rsid w:val="00011E4C"/>
    <w:rsid w:val="00042764"/>
    <w:rsid w:val="00062E0F"/>
    <w:rsid w:val="00064437"/>
    <w:rsid w:val="000D4F3B"/>
    <w:rsid w:val="001467B1"/>
    <w:rsid w:val="001823AE"/>
    <w:rsid w:val="002C791D"/>
    <w:rsid w:val="002E7743"/>
    <w:rsid w:val="00310596"/>
    <w:rsid w:val="003A2B46"/>
    <w:rsid w:val="003D74F3"/>
    <w:rsid w:val="00442B2B"/>
    <w:rsid w:val="004C5240"/>
    <w:rsid w:val="004D7173"/>
    <w:rsid w:val="00501521"/>
    <w:rsid w:val="00547B26"/>
    <w:rsid w:val="00563955"/>
    <w:rsid w:val="00592187"/>
    <w:rsid w:val="005B74D6"/>
    <w:rsid w:val="00616091"/>
    <w:rsid w:val="00724FAC"/>
    <w:rsid w:val="00727EF7"/>
    <w:rsid w:val="00743932"/>
    <w:rsid w:val="007D2C01"/>
    <w:rsid w:val="008E1F70"/>
    <w:rsid w:val="009B1B95"/>
    <w:rsid w:val="009D14A6"/>
    <w:rsid w:val="009D74C1"/>
    <w:rsid w:val="00AF4617"/>
    <w:rsid w:val="00B3702D"/>
    <w:rsid w:val="00B42854"/>
    <w:rsid w:val="00B659B6"/>
    <w:rsid w:val="00BB230A"/>
    <w:rsid w:val="00C52695"/>
    <w:rsid w:val="00D74843"/>
    <w:rsid w:val="00DE74D9"/>
    <w:rsid w:val="00E078B4"/>
    <w:rsid w:val="00E14890"/>
    <w:rsid w:val="00FC4D3D"/>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 Id="rId9"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BE398C"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06356F"/>
    <w:rsid w:val="002B666C"/>
    <w:rsid w:val="003F68DA"/>
    <w:rsid w:val="00584ACE"/>
    <w:rsid w:val="00727EF7"/>
    <w:rsid w:val="00BE39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782689-C80F-4292-A738-2DF8D823DF22}"/>
</file>

<file path=customXml/itemProps2.xml><?xml version="1.0" encoding="utf-8"?>
<ds:datastoreItem xmlns:ds="http://schemas.openxmlformats.org/officeDocument/2006/customXml" ds:itemID="{F4E47C99-D8F1-44BC-9A0C-31D721624E74}"/>
</file>

<file path=customXml/itemProps3.xml><?xml version="1.0" encoding="utf-8"?>
<ds:datastoreItem xmlns:ds="http://schemas.openxmlformats.org/officeDocument/2006/customXml" ds:itemID="{E6480BDB-D19E-4144-A2AA-B922CF47246E}"/>
</file>

<file path=docProps/app.xml><?xml version="1.0" encoding="utf-8"?>
<Properties xmlns="http://schemas.openxmlformats.org/officeDocument/2006/extended-properties" xmlns:vt="http://schemas.openxmlformats.org/officeDocument/2006/docPropsVTypes">
  <Template>Normal</Template>
  <TotalTime>141</TotalTime>
  <Pages>2</Pages>
  <Words>547</Words>
  <Characters>3124</Characters>
  <Application>Microsoft Office Word</Application>
  <DocSecurity>0</DocSecurity>
  <Lines>26</Lines>
  <Paragraphs>7</Paragraphs>
  <ScaleCrop>false</ScaleCrop>
  <Company>Queen Mary, University of London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Jianhua Wu</cp:lastModifiedBy>
  <cp:revision>5</cp:revision>
  <dcterms:created xsi:type="dcterms:W3CDTF">2024-09-02T10:38:00Z</dcterms:created>
  <dcterms:modified xsi:type="dcterms:W3CDTF">2024-09-02T12:58:00Z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